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DFD" w:rsidRPr="00E4629D" w:rsidRDefault="006B0DFD" w:rsidP="006B0DFD">
      <w:pPr>
        <w:pStyle w:val="ae"/>
        <w:spacing w:line="0" w:lineRule="atLeast"/>
        <w:ind w:left="4536" w:firstLine="0"/>
        <w:rPr>
          <w:rFonts w:ascii="Arial" w:hAnsi="Arial" w:cs="Arial"/>
          <w:b/>
          <w:sz w:val="32"/>
          <w:szCs w:val="32"/>
        </w:rPr>
      </w:pPr>
      <w:r w:rsidRPr="00E4629D">
        <w:rPr>
          <w:rFonts w:ascii="Arial" w:hAnsi="Arial" w:cs="Arial"/>
          <w:b/>
          <w:sz w:val="32"/>
          <w:szCs w:val="32"/>
        </w:rPr>
        <w:t>Приложение 2 к решению</w:t>
      </w:r>
    </w:p>
    <w:p w:rsidR="006B0DFD" w:rsidRPr="00E4629D" w:rsidRDefault="006B0DFD" w:rsidP="006B0DFD">
      <w:pPr>
        <w:pStyle w:val="ae"/>
        <w:spacing w:line="0" w:lineRule="atLeast"/>
        <w:ind w:left="4536" w:firstLine="0"/>
        <w:rPr>
          <w:rFonts w:ascii="Arial" w:hAnsi="Arial" w:cs="Arial"/>
          <w:b/>
          <w:sz w:val="32"/>
          <w:szCs w:val="32"/>
        </w:rPr>
      </w:pPr>
      <w:r w:rsidRPr="00E4629D">
        <w:rPr>
          <w:rFonts w:ascii="Arial" w:hAnsi="Arial" w:cs="Arial"/>
          <w:b/>
          <w:sz w:val="32"/>
          <w:szCs w:val="32"/>
        </w:rPr>
        <w:t>Думы Кондинского района</w:t>
      </w:r>
    </w:p>
    <w:p w:rsidR="006B0DFD" w:rsidRDefault="006B0DFD" w:rsidP="006B0DFD">
      <w:pPr>
        <w:pStyle w:val="ae"/>
        <w:spacing w:line="0" w:lineRule="atLeast"/>
        <w:ind w:left="4536" w:firstLine="0"/>
        <w:jc w:val="both"/>
        <w:rPr>
          <w:rFonts w:ascii="Arial" w:hAnsi="Arial" w:cs="Arial"/>
          <w:b/>
          <w:sz w:val="32"/>
          <w:szCs w:val="32"/>
        </w:rPr>
      </w:pPr>
      <w:r w:rsidRPr="00E4629D">
        <w:rPr>
          <w:rFonts w:ascii="Arial" w:hAnsi="Arial" w:cs="Arial"/>
          <w:b/>
          <w:sz w:val="32"/>
          <w:szCs w:val="32"/>
        </w:rPr>
        <w:t>от 29.12.2023 № 1106</w:t>
      </w:r>
    </w:p>
    <w:p w:rsidR="006B0DFD" w:rsidRPr="00E4629D" w:rsidRDefault="006B0DFD" w:rsidP="006B0DFD">
      <w:pPr>
        <w:pStyle w:val="ae"/>
        <w:tabs>
          <w:tab w:val="center" w:pos="709"/>
          <w:tab w:val="center" w:pos="6663"/>
        </w:tabs>
        <w:spacing w:line="0" w:lineRule="atLeast"/>
        <w:ind w:left="6663" w:firstLine="0"/>
        <w:rPr>
          <w:rFonts w:ascii="Arial" w:hAnsi="Arial" w:cs="Arial"/>
          <w:sz w:val="24"/>
        </w:rPr>
      </w:pPr>
    </w:p>
    <w:p w:rsidR="006B0DFD" w:rsidRDefault="006B0DFD" w:rsidP="006B0DFD">
      <w:pPr>
        <w:jc w:val="center"/>
        <w:rPr>
          <w:rFonts w:cs="Arial"/>
          <w:b/>
          <w:sz w:val="30"/>
          <w:szCs w:val="30"/>
        </w:rPr>
      </w:pPr>
      <w:r w:rsidRPr="00E4629D">
        <w:rPr>
          <w:rFonts w:cs="Arial"/>
          <w:b/>
          <w:sz w:val="30"/>
          <w:szCs w:val="30"/>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D7270B" w:rsidRPr="00E4629D" w:rsidRDefault="00D7270B" w:rsidP="006B0DFD">
      <w:pPr>
        <w:jc w:val="center"/>
        <w:rPr>
          <w:rFonts w:cs="Arial"/>
          <w:b/>
          <w:sz w:val="30"/>
          <w:szCs w:val="30"/>
        </w:rPr>
      </w:pPr>
      <w:bookmarkStart w:id="0" w:name="_GoBack"/>
      <w:bookmarkEnd w:id="0"/>
    </w:p>
    <w:p w:rsidR="006B0DFD" w:rsidRPr="00E4629D" w:rsidRDefault="006B0DFD" w:rsidP="006B0DFD">
      <w:pPr>
        <w:jc w:val="right"/>
        <w:rPr>
          <w:rFonts w:cs="Arial"/>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2"/>
        <w:gridCol w:w="442"/>
        <w:gridCol w:w="440"/>
        <w:gridCol w:w="1175"/>
        <w:gridCol w:w="588"/>
        <w:gridCol w:w="1644"/>
      </w:tblGrid>
      <w:tr w:rsidR="006B0DFD" w:rsidRPr="00E4629D" w:rsidTr="00F22D8C">
        <w:trPr>
          <w:trHeight w:val="68"/>
          <w:jc w:val="center"/>
        </w:trPr>
        <w:tc>
          <w:tcPr>
            <w:tcW w:w="2759" w:type="pct"/>
            <w:tcBorders>
              <w:top w:val="nil"/>
              <w:left w:val="nil"/>
              <w:bottom w:val="single" w:sz="4" w:space="0" w:color="auto"/>
              <w:right w:val="nil"/>
            </w:tcBorders>
            <w:shd w:val="clear" w:color="auto" w:fill="auto"/>
            <w:noWrap/>
            <w:vAlign w:val="bottom"/>
            <w:hideMark/>
          </w:tcPr>
          <w:p w:rsidR="006B0DFD" w:rsidRPr="00E4629D" w:rsidRDefault="006B0DFD" w:rsidP="00F22D8C">
            <w:pPr>
              <w:ind w:firstLine="0"/>
              <w:rPr>
                <w:rFonts w:cs="Arial"/>
                <w:sz w:val="16"/>
                <w:szCs w:val="16"/>
              </w:rPr>
            </w:pPr>
          </w:p>
        </w:tc>
        <w:tc>
          <w:tcPr>
            <w:tcW w:w="231" w:type="pct"/>
            <w:tcBorders>
              <w:top w:val="nil"/>
              <w:left w:val="nil"/>
              <w:bottom w:val="single" w:sz="4" w:space="0" w:color="auto"/>
              <w:right w:val="nil"/>
            </w:tcBorders>
            <w:shd w:val="clear" w:color="auto" w:fill="auto"/>
            <w:noWrap/>
            <w:vAlign w:val="bottom"/>
            <w:hideMark/>
          </w:tcPr>
          <w:p w:rsidR="006B0DFD" w:rsidRPr="00E4629D" w:rsidRDefault="006B0DFD" w:rsidP="00F22D8C">
            <w:pPr>
              <w:ind w:firstLine="0"/>
              <w:rPr>
                <w:rFonts w:cs="Arial"/>
                <w:sz w:val="16"/>
                <w:szCs w:val="16"/>
              </w:rPr>
            </w:pPr>
          </w:p>
        </w:tc>
        <w:tc>
          <w:tcPr>
            <w:tcW w:w="230" w:type="pct"/>
            <w:tcBorders>
              <w:top w:val="nil"/>
              <w:left w:val="nil"/>
              <w:bottom w:val="single" w:sz="4" w:space="0" w:color="auto"/>
              <w:right w:val="nil"/>
            </w:tcBorders>
            <w:shd w:val="clear" w:color="auto" w:fill="auto"/>
            <w:noWrap/>
            <w:vAlign w:val="bottom"/>
            <w:hideMark/>
          </w:tcPr>
          <w:p w:rsidR="006B0DFD" w:rsidRPr="00E4629D" w:rsidRDefault="006B0DFD" w:rsidP="00F22D8C">
            <w:pPr>
              <w:ind w:firstLine="0"/>
              <w:rPr>
                <w:rFonts w:cs="Arial"/>
                <w:sz w:val="16"/>
                <w:szCs w:val="16"/>
              </w:rPr>
            </w:pPr>
          </w:p>
        </w:tc>
        <w:tc>
          <w:tcPr>
            <w:tcW w:w="614" w:type="pct"/>
            <w:tcBorders>
              <w:top w:val="nil"/>
              <w:left w:val="nil"/>
              <w:bottom w:val="single" w:sz="4" w:space="0" w:color="auto"/>
              <w:right w:val="nil"/>
            </w:tcBorders>
            <w:shd w:val="clear" w:color="auto" w:fill="auto"/>
            <w:noWrap/>
            <w:vAlign w:val="bottom"/>
            <w:hideMark/>
          </w:tcPr>
          <w:p w:rsidR="006B0DFD" w:rsidRPr="00E4629D" w:rsidRDefault="006B0DFD" w:rsidP="00F22D8C">
            <w:pPr>
              <w:ind w:firstLine="0"/>
              <w:rPr>
                <w:rFonts w:cs="Arial"/>
                <w:sz w:val="16"/>
                <w:szCs w:val="16"/>
              </w:rPr>
            </w:pPr>
          </w:p>
        </w:tc>
        <w:tc>
          <w:tcPr>
            <w:tcW w:w="307" w:type="pct"/>
            <w:tcBorders>
              <w:top w:val="nil"/>
              <w:left w:val="nil"/>
              <w:bottom w:val="single" w:sz="4" w:space="0" w:color="auto"/>
              <w:right w:val="nil"/>
            </w:tcBorders>
            <w:shd w:val="clear" w:color="auto" w:fill="auto"/>
            <w:noWrap/>
            <w:vAlign w:val="bottom"/>
            <w:hideMark/>
          </w:tcPr>
          <w:p w:rsidR="006B0DFD" w:rsidRPr="00E4629D" w:rsidRDefault="006B0DFD" w:rsidP="00F22D8C">
            <w:pPr>
              <w:ind w:firstLine="0"/>
              <w:rPr>
                <w:rFonts w:cs="Arial"/>
                <w:sz w:val="16"/>
                <w:szCs w:val="16"/>
              </w:rPr>
            </w:pPr>
          </w:p>
        </w:tc>
        <w:tc>
          <w:tcPr>
            <w:tcW w:w="860" w:type="pct"/>
            <w:tcBorders>
              <w:top w:val="nil"/>
              <w:left w:val="nil"/>
              <w:bottom w:val="single" w:sz="4" w:space="0" w:color="auto"/>
              <w:right w:val="nil"/>
            </w:tcBorders>
            <w:shd w:val="clear" w:color="auto" w:fill="auto"/>
            <w:noWrap/>
            <w:vAlign w:val="bottom"/>
            <w:hideMark/>
          </w:tcPr>
          <w:p w:rsidR="006B0DFD" w:rsidRPr="00E4629D" w:rsidRDefault="006B0DFD" w:rsidP="00F22D8C">
            <w:pPr>
              <w:ind w:firstLine="0"/>
              <w:jc w:val="center"/>
              <w:rPr>
                <w:rFonts w:cs="Arial"/>
                <w:sz w:val="16"/>
                <w:szCs w:val="16"/>
              </w:rPr>
            </w:pPr>
            <w:r w:rsidRPr="00E4629D">
              <w:rPr>
                <w:rFonts w:cs="Arial"/>
                <w:sz w:val="16"/>
                <w:szCs w:val="16"/>
              </w:rPr>
              <w:t>(в рублях)</w:t>
            </w:r>
          </w:p>
        </w:tc>
      </w:tr>
      <w:tr w:rsidR="006B0DFD" w:rsidRPr="00E4629D" w:rsidTr="00F22D8C">
        <w:trPr>
          <w:trHeight w:val="572"/>
          <w:jc w:val="center"/>
        </w:trPr>
        <w:tc>
          <w:tcPr>
            <w:tcW w:w="2759" w:type="pct"/>
            <w:tcBorders>
              <w:top w:val="single" w:sz="4" w:space="0" w:color="auto"/>
            </w:tcBorders>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p w:rsidR="006B0DFD" w:rsidRPr="00E4629D" w:rsidRDefault="006B0DFD" w:rsidP="00F22D8C">
            <w:pPr>
              <w:ind w:firstLine="0"/>
              <w:jc w:val="center"/>
              <w:rPr>
                <w:rFonts w:cs="Arial"/>
                <w:sz w:val="16"/>
                <w:szCs w:val="16"/>
              </w:rPr>
            </w:pPr>
            <w:r w:rsidRPr="00E4629D">
              <w:rPr>
                <w:rFonts w:cs="Arial"/>
                <w:sz w:val="16"/>
                <w:szCs w:val="16"/>
              </w:rPr>
              <w:t>Наименование</w:t>
            </w:r>
          </w:p>
          <w:p w:rsidR="006B0DFD" w:rsidRPr="00E4629D" w:rsidRDefault="006B0DFD" w:rsidP="00F22D8C">
            <w:pPr>
              <w:ind w:firstLine="0"/>
              <w:rPr>
                <w:rFonts w:cs="Arial"/>
                <w:sz w:val="16"/>
                <w:szCs w:val="16"/>
              </w:rPr>
            </w:pPr>
          </w:p>
        </w:tc>
        <w:tc>
          <w:tcPr>
            <w:tcW w:w="231" w:type="pct"/>
            <w:tcBorders>
              <w:top w:val="single" w:sz="4" w:space="0" w:color="auto"/>
            </w:tcBorders>
            <w:shd w:val="clear" w:color="auto" w:fill="auto"/>
            <w:vAlign w:val="center"/>
            <w:hideMark/>
          </w:tcPr>
          <w:p w:rsidR="006B0DFD" w:rsidRPr="00E4629D" w:rsidRDefault="006B0DFD" w:rsidP="00F22D8C">
            <w:pPr>
              <w:ind w:firstLine="0"/>
              <w:jc w:val="center"/>
              <w:rPr>
                <w:rFonts w:cs="Arial"/>
                <w:sz w:val="16"/>
                <w:szCs w:val="16"/>
              </w:rPr>
            </w:pPr>
            <w:r w:rsidRPr="00E4629D">
              <w:rPr>
                <w:rFonts w:cs="Arial"/>
                <w:sz w:val="16"/>
                <w:szCs w:val="16"/>
              </w:rPr>
              <w:t>Рз</w:t>
            </w:r>
          </w:p>
        </w:tc>
        <w:tc>
          <w:tcPr>
            <w:tcW w:w="230" w:type="pct"/>
            <w:tcBorders>
              <w:top w:val="single" w:sz="4" w:space="0" w:color="auto"/>
            </w:tcBorders>
            <w:shd w:val="clear" w:color="auto" w:fill="auto"/>
            <w:vAlign w:val="center"/>
            <w:hideMark/>
          </w:tcPr>
          <w:p w:rsidR="006B0DFD" w:rsidRPr="00E4629D" w:rsidRDefault="006B0DFD" w:rsidP="00F22D8C">
            <w:pPr>
              <w:ind w:firstLine="0"/>
              <w:jc w:val="center"/>
              <w:rPr>
                <w:rFonts w:cs="Arial"/>
                <w:sz w:val="16"/>
                <w:szCs w:val="16"/>
              </w:rPr>
            </w:pPr>
            <w:r w:rsidRPr="00E4629D">
              <w:rPr>
                <w:rFonts w:cs="Arial"/>
                <w:sz w:val="16"/>
                <w:szCs w:val="16"/>
              </w:rPr>
              <w:t>ПР</w:t>
            </w:r>
          </w:p>
        </w:tc>
        <w:tc>
          <w:tcPr>
            <w:tcW w:w="614" w:type="pct"/>
            <w:tcBorders>
              <w:top w:val="single" w:sz="4" w:space="0" w:color="auto"/>
            </w:tcBorders>
            <w:shd w:val="clear" w:color="auto" w:fill="auto"/>
            <w:vAlign w:val="center"/>
            <w:hideMark/>
          </w:tcPr>
          <w:p w:rsidR="006B0DFD" w:rsidRPr="00E4629D" w:rsidRDefault="006B0DFD" w:rsidP="00F22D8C">
            <w:pPr>
              <w:ind w:firstLine="0"/>
              <w:jc w:val="center"/>
              <w:rPr>
                <w:rFonts w:cs="Arial"/>
                <w:sz w:val="16"/>
                <w:szCs w:val="16"/>
              </w:rPr>
            </w:pPr>
            <w:r w:rsidRPr="00E4629D">
              <w:rPr>
                <w:rFonts w:cs="Arial"/>
                <w:sz w:val="16"/>
                <w:szCs w:val="16"/>
              </w:rPr>
              <w:t>ЦСР</w:t>
            </w:r>
          </w:p>
        </w:tc>
        <w:tc>
          <w:tcPr>
            <w:tcW w:w="307" w:type="pct"/>
            <w:tcBorders>
              <w:top w:val="single" w:sz="4" w:space="0" w:color="auto"/>
            </w:tcBorders>
            <w:shd w:val="clear" w:color="auto" w:fill="auto"/>
            <w:vAlign w:val="center"/>
            <w:hideMark/>
          </w:tcPr>
          <w:p w:rsidR="006B0DFD" w:rsidRPr="00E4629D" w:rsidRDefault="006B0DFD" w:rsidP="00F22D8C">
            <w:pPr>
              <w:ind w:firstLine="0"/>
              <w:jc w:val="center"/>
              <w:rPr>
                <w:rFonts w:cs="Arial"/>
                <w:sz w:val="16"/>
                <w:szCs w:val="16"/>
              </w:rPr>
            </w:pPr>
            <w:r w:rsidRPr="00E4629D">
              <w:rPr>
                <w:rFonts w:cs="Arial"/>
                <w:sz w:val="16"/>
                <w:szCs w:val="16"/>
              </w:rPr>
              <w:t>ВР</w:t>
            </w:r>
          </w:p>
        </w:tc>
        <w:tc>
          <w:tcPr>
            <w:tcW w:w="860" w:type="pct"/>
            <w:tcBorders>
              <w:top w:val="single" w:sz="4" w:space="0" w:color="auto"/>
            </w:tcBorders>
            <w:shd w:val="clear" w:color="auto" w:fill="auto"/>
            <w:vAlign w:val="center"/>
            <w:hideMark/>
          </w:tcPr>
          <w:p w:rsidR="006B0DFD" w:rsidRPr="00E4629D" w:rsidRDefault="006B0DFD" w:rsidP="00F22D8C">
            <w:pPr>
              <w:ind w:firstLine="0"/>
              <w:jc w:val="center"/>
              <w:rPr>
                <w:rFonts w:cs="Arial"/>
                <w:sz w:val="16"/>
                <w:szCs w:val="16"/>
              </w:rPr>
            </w:pPr>
            <w:r w:rsidRPr="00E4629D">
              <w:rPr>
                <w:rFonts w:cs="Arial"/>
                <w:sz w:val="16"/>
                <w:szCs w:val="16"/>
              </w:rPr>
              <w:t>Сумма на год</w:t>
            </w:r>
          </w:p>
        </w:tc>
      </w:tr>
      <w:tr w:rsidR="006B0DFD" w:rsidRPr="00E4629D" w:rsidTr="00F22D8C">
        <w:trPr>
          <w:trHeight w:val="68"/>
          <w:jc w:val="center"/>
        </w:trPr>
        <w:tc>
          <w:tcPr>
            <w:tcW w:w="2759" w:type="pct"/>
            <w:shd w:val="clear" w:color="auto" w:fill="auto"/>
            <w:noWrap/>
            <w:vAlign w:val="bottom"/>
            <w:hideMark/>
          </w:tcPr>
          <w:p w:rsidR="006B0DFD" w:rsidRPr="00E4629D" w:rsidRDefault="006B0DFD" w:rsidP="00F22D8C">
            <w:pPr>
              <w:ind w:firstLine="0"/>
              <w:jc w:val="center"/>
              <w:rPr>
                <w:rFonts w:cs="Arial"/>
                <w:sz w:val="16"/>
                <w:szCs w:val="16"/>
              </w:rPr>
            </w:pPr>
            <w:r w:rsidRPr="00E4629D">
              <w:rPr>
                <w:rFonts w:cs="Arial"/>
                <w:sz w:val="16"/>
                <w:szCs w:val="16"/>
              </w:rPr>
              <w:t>1</w:t>
            </w:r>
          </w:p>
        </w:tc>
        <w:tc>
          <w:tcPr>
            <w:tcW w:w="231" w:type="pct"/>
            <w:shd w:val="clear" w:color="auto" w:fill="auto"/>
            <w:noWrap/>
            <w:vAlign w:val="bottom"/>
            <w:hideMark/>
          </w:tcPr>
          <w:p w:rsidR="006B0DFD" w:rsidRPr="00E4629D" w:rsidRDefault="006B0DFD" w:rsidP="00F22D8C">
            <w:pPr>
              <w:ind w:firstLine="0"/>
              <w:jc w:val="center"/>
              <w:rPr>
                <w:rFonts w:cs="Arial"/>
                <w:sz w:val="16"/>
                <w:szCs w:val="16"/>
              </w:rPr>
            </w:pPr>
            <w:r w:rsidRPr="00E4629D">
              <w:rPr>
                <w:rFonts w:cs="Arial"/>
                <w:sz w:val="16"/>
                <w:szCs w:val="16"/>
              </w:rPr>
              <w:t>2</w:t>
            </w:r>
          </w:p>
        </w:tc>
        <w:tc>
          <w:tcPr>
            <w:tcW w:w="230" w:type="pct"/>
            <w:shd w:val="clear" w:color="auto" w:fill="auto"/>
            <w:noWrap/>
            <w:vAlign w:val="bottom"/>
            <w:hideMark/>
          </w:tcPr>
          <w:p w:rsidR="006B0DFD" w:rsidRPr="00E4629D" w:rsidRDefault="006B0DFD" w:rsidP="00F22D8C">
            <w:pPr>
              <w:ind w:firstLine="0"/>
              <w:jc w:val="center"/>
              <w:rPr>
                <w:rFonts w:cs="Arial"/>
                <w:sz w:val="16"/>
                <w:szCs w:val="16"/>
              </w:rPr>
            </w:pPr>
            <w:r w:rsidRPr="00E4629D">
              <w:rPr>
                <w:rFonts w:cs="Arial"/>
                <w:sz w:val="16"/>
                <w:szCs w:val="16"/>
              </w:rPr>
              <w:t>3</w:t>
            </w:r>
          </w:p>
        </w:tc>
        <w:tc>
          <w:tcPr>
            <w:tcW w:w="614" w:type="pct"/>
            <w:shd w:val="clear" w:color="auto" w:fill="auto"/>
            <w:noWrap/>
            <w:vAlign w:val="bottom"/>
            <w:hideMark/>
          </w:tcPr>
          <w:p w:rsidR="006B0DFD" w:rsidRPr="00E4629D" w:rsidRDefault="006B0DFD" w:rsidP="00F22D8C">
            <w:pPr>
              <w:ind w:firstLine="0"/>
              <w:jc w:val="center"/>
              <w:rPr>
                <w:rFonts w:cs="Arial"/>
                <w:sz w:val="16"/>
                <w:szCs w:val="16"/>
              </w:rPr>
            </w:pPr>
            <w:r w:rsidRPr="00E4629D">
              <w:rPr>
                <w:rFonts w:cs="Arial"/>
                <w:sz w:val="16"/>
                <w:szCs w:val="16"/>
              </w:rPr>
              <w:t>4</w:t>
            </w:r>
          </w:p>
        </w:tc>
        <w:tc>
          <w:tcPr>
            <w:tcW w:w="307" w:type="pct"/>
            <w:shd w:val="clear" w:color="auto" w:fill="auto"/>
            <w:noWrap/>
            <w:vAlign w:val="bottom"/>
            <w:hideMark/>
          </w:tcPr>
          <w:p w:rsidR="006B0DFD" w:rsidRPr="00E4629D" w:rsidRDefault="006B0DFD" w:rsidP="00F22D8C">
            <w:pPr>
              <w:ind w:firstLine="0"/>
              <w:jc w:val="center"/>
              <w:rPr>
                <w:rFonts w:cs="Arial"/>
                <w:sz w:val="16"/>
                <w:szCs w:val="16"/>
              </w:rPr>
            </w:pPr>
            <w:r w:rsidRPr="00E4629D">
              <w:rPr>
                <w:rFonts w:cs="Arial"/>
                <w:sz w:val="16"/>
                <w:szCs w:val="16"/>
              </w:rPr>
              <w:t>5</w:t>
            </w:r>
          </w:p>
        </w:tc>
        <w:tc>
          <w:tcPr>
            <w:tcW w:w="860" w:type="pct"/>
            <w:shd w:val="clear" w:color="auto" w:fill="auto"/>
            <w:noWrap/>
            <w:vAlign w:val="bottom"/>
            <w:hideMark/>
          </w:tcPr>
          <w:p w:rsidR="006B0DFD" w:rsidRPr="00E4629D" w:rsidRDefault="006B0DFD" w:rsidP="00F22D8C">
            <w:pPr>
              <w:ind w:firstLine="0"/>
              <w:jc w:val="center"/>
              <w:rPr>
                <w:rFonts w:cs="Arial"/>
                <w:sz w:val="16"/>
                <w:szCs w:val="16"/>
              </w:rPr>
            </w:pPr>
            <w:r w:rsidRPr="00E4629D">
              <w:rPr>
                <w:rFonts w:cs="Arial"/>
                <w:sz w:val="16"/>
                <w:szCs w:val="16"/>
              </w:rPr>
              <w:t>6</w:t>
            </w:r>
          </w:p>
        </w:tc>
      </w:tr>
      <w:tr w:rsidR="006B0DFD" w:rsidRPr="00E4629D" w:rsidTr="00F22D8C">
        <w:trPr>
          <w:trHeight w:val="68"/>
          <w:jc w:val="center"/>
        </w:trPr>
        <w:tc>
          <w:tcPr>
            <w:tcW w:w="2759" w:type="pct"/>
            <w:shd w:val="clear" w:color="auto" w:fill="auto"/>
            <w:vAlign w:val="bottom"/>
            <w:hideMark/>
          </w:tcPr>
          <w:p w:rsidR="006B0DFD" w:rsidRPr="00E4629D" w:rsidRDefault="006B0DFD" w:rsidP="00F22D8C">
            <w:pPr>
              <w:ind w:firstLine="0"/>
              <w:rPr>
                <w:rFonts w:cs="Arial"/>
                <w:sz w:val="16"/>
                <w:szCs w:val="16"/>
              </w:rPr>
            </w:pPr>
            <w:r w:rsidRPr="00E4629D">
              <w:rPr>
                <w:rFonts w:cs="Arial"/>
                <w:sz w:val="16"/>
                <w:szCs w:val="16"/>
              </w:rPr>
              <w:t>ОБЩЕГОСУДАРСТВЕННЫЕ ВОПРОСЫ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614"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auto" w:fill="auto"/>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499 036 442,34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Функционирование высшего должностного лица субъекта Российской Федерации и муниципального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5 147 597,70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муниципальной службы»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5 147 597,70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5 147 597,70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Глава (высшее должностное лицо) муниципального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5 147 597,70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5 147 597,70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5 147 597,70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7 352 243,90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муниципальной службы»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7 352 243,90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7 352 243,90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158 603,80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158 603,80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158 603,80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Председатель представительного органа муниципального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0100402110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4 829 815,60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0100402110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4 829 815,60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Расходы на выплаты персоналу государственных (муниципальных) </w:t>
            </w:r>
            <w:r w:rsidRPr="00E4629D">
              <w:rPr>
                <w:rFonts w:cs="Arial"/>
                <w:sz w:val="16"/>
                <w:szCs w:val="16"/>
              </w:rPr>
              <w:lastRenderedPageBreak/>
              <w:t>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lastRenderedPageBreak/>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0100402110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4 829 815,60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Депутаты представительного органа муниципального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0100402120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2 363 824,50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0100402120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2 363 824,50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0100402120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2 363 824,50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156 812 683,01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муниципальной службы»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156 790 309,01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156 790 309,01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156 790 309,01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156 423 446,96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156 423 446,96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366 862,05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366 862,05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Непрограммные расходы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22 374,00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Обеспечение деятельности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4010000000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22 374,00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4010002040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22 374,00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4010002040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22 374,00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4010002040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22 374,00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Судебная система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1300351200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1300351200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1300351200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44 762 074,15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муниципальной службы»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11 478 465,98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11 478 465,98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6 672 953,32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6 672 953,32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6 672 953,32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Руководитель контрольно-счетной палаты муниципального образования и его заместители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0100402250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4 805 512,66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Расходы на выплаты персоналу в целях обеспечения выполнения </w:t>
            </w:r>
            <w:r w:rsidRPr="00E4629D">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lastRenderedPageBreak/>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0100402250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4 805 512,66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0100402250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4 805 512,66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«Управление муниципальными финансами»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33 283 608,17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бюджетного процесса»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33 283 608,17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32 475 608,17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32 475 553,82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32 475 553,82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54,35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Уплата налогов, сборов и иных платежей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850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54,35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1900184260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808 000,00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1900184260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808 000,00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1900184260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808 000,00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Резервные фонды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31 936,71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Непрограммные расходы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31 936,71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Резервные фонды муниципального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4060000000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31 936,71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Резервные средства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4060007050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31 936,71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4060007050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31 936,71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Резервные средства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4060007050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870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31 936,71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Другие общегосударственные вопросы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284 925 806,87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муниципальной службы»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243 784 132,08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149 354,85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0100170240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149 354,85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0100170240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149 354,85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0100170240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149 354,85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243 634 777,23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228 902 489,60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207 281 596,00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207 281 596,00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20 081 230,39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20 081 230,39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82 731,14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82 731,14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1 456 932,07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Уплата налогов, сборов и иных платежей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850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1 456 932,07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114 937,98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E4629D">
              <w:rPr>
                <w:rFonts w:cs="Arial"/>
                <w:sz w:val="16"/>
                <w:szCs w:val="16"/>
              </w:rPr>
              <w:lastRenderedPageBreak/>
              <w:t>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lastRenderedPageBreak/>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114 937,98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114 937,98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Прочие мероприятия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1 036 649,65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142 954,24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142 954,24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893 695,41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Исполнение судебных актов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830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1 977,41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Уплата налогов, сборов и иных платежей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850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891 718,00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6" w:tooltip="закон от 11.06.2010 № 102-оз Дума Ханты-Мансийского автономного округа-Югры&#10;&#10;ОБ АДМИНИСТРАТИВНЫХ ПРАВОНАРУШЕНИЯХ " w:history="1">
              <w:r w:rsidRPr="00E4629D">
                <w:rPr>
                  <w:rStyle w:val="a8"/>
                  <w:rFonts w:cs="Arial"/>
                  <w:sz w:val="16"/>
                  <w:szCs w:val="16"/>
                </w:rPr>
                <w:t>от 11 июня 2010 года № 102-оз</w:t>
              </w:r>
            </w:hyperlink>
            <w:r w:rsidRPr="00E4629D">
              <w:rPr>
                <w:rFonts w:cs="Arial"/>
                <w:sz w:val="16"/>
                <w:szCs w:val="16"/>
              </w:rPr>
              <w:t xml:space="preserve"> "Об административных правонарушениях"</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0100484250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2 111 200,00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0100484250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1 677 971,00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0100484250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1 677 971,00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0100484250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433 229,00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0100484250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433 229,00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0100484270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11 469 500,00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0100484270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8 778 338,12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0100484270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8 778 338,12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0100484270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2 691 161,88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0100484270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2 691 161,88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64 354,56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"Общее образование. Дополнительное образование детей"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64 354,56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функций управления и контроля в сфере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0210700000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64 354,56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Прочие мероприятия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0210702400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64 354,56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0210702400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64 354,56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0210702400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64 354,56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0400000000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0400200000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0400272560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0400272560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0400272560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культуры и искусства"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0530000000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0530100000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Прочие мероприятия органов местного самоуправления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0530102400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Закупка товаров, работ и услуг для обеспечения государственных </w:t>
            </w:r>
            <w:r w:rsidRPr="00E4629D">
              <w:rPr>
                <w:rFonts w:cs="Arial"/>
                <w:sz w:val="16"/>
                <w:szCs w:val="16"/>
              </w:rPr>
              <w:lastRenderedPageBreak/>
              <w:t>(муниципальных)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lastRenderedPageBreak/>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0530102400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0530102400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физической культуры и спорта"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2 980,00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деятельности комитета физической культуры и спорта"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2 980,00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Прочие мероприятия органов местного самоуправления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0600402400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2 980,00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0600402400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2 980,00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0600402400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2 980,00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коренных малочисленных народов Севера»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4 698 500,00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4 698 500,00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Расходы на реализацию полномочия, указанного в пункте 2 статьи 2 Закона Ханты-Мансийского автономного округа – Югры </w:t>
            </w:r>
            <w:hyperlink r:id="rId7"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E4629D">
                <w:rPr>
                  <w:rStyle w:val="a8"/>
                  <w:rFonts w:cs="Arial"/>
                  <w:sz w:val="16"/>
                  <w:szCs w:val="16"/>
                </w:rPr>
                <w:t>от 31 января 2011 года № 8-оз</w:t>
              </w:r>
            </w:hyperlink>
            <w:r w:rsidRPr="00E4629D">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1000184210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4 698 500,00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1000184210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125 219,71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1000184210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125 219,71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1000184210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4 573 280,29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1000184210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4 573 280,29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жилищно-коммунального комплекса"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"Создание условий для обеспечения качественными коммунальными услугами"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деятельности УЖКХ"</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1210800000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Прочие мероприятия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1210802400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1210802400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1210802400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«Управление муниципальными финансами»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8 669 387,14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бюджетного процесса»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8 669 387,14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Управление резервными средствами бюджета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1900100010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8 375 587,14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1900100010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8 375 587,14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Резервные средства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1900100010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870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8 375 587,14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Прочие мероприятия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293 800,00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273 500,00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273 500,00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Исполнение судебных актов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830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гражданского общества»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193 939,39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2140000000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193 939,39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2140100000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193 939,39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2140182630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192 000,00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2140182630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192 000,00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2140182630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192 000,00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21401S2630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1 939,39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21401S2630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1 939,39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21401S2630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1 939,39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«Управление муниципальным имуществом»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19 822 638,70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 Управление и распоряжение муниципальным имуществом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1 414 290,75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прочие мероприятия по управлению муниципальным имуществом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2200170430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1 414 290,75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2200170430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974 090,75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2200170430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974 090,75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2200170430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440 200,00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Уплата налогов, сборов и иных платежей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2200170430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850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440 200,00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18 408 347,95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2200202040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18 320 349,79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2200202040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18 320 349,79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2200202040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18 320 349,79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Прочие мероприятия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2200202400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87 998,16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2200202400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87 998,16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2200202400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87 998,16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Непрограммные расходы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7 667 275,00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Целевые средства бюджета автономного округа не отнесенные к муниципальным программам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4040000000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7 617 275,00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4040085140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7 037 275,00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4040085140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7 037 275,00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4040085140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7 037 275,00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4040085150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580 000,00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4040085150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580 000,00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Премии и гранты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4040085150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350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580 000,00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Прочие мероприятия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4070000000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выплаты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4070000030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4070000030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4070000030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50 000,00</w:t>
            </w:r>
          </w:p>
        </w:tc>
      </w:tr>
      <w:tr w:rsidR="006B0DFD" w:rsidRPr="00E4629D" w:rsidTr="00F22D8C">
        <w:trPr>
          <w:trHeight w:val="68"/>
          <w:jc w:val="center"/>
        </w:trPr>
        <w:tc>
          <w:tcPr>
            <w:tcW w:w="2759" w:type="pct"/>
            <w:shd w:val="clear" w:color="auto" w:fill="auto"/>
            <w:vAlign w:val="bottom"/>
            <w:hideMark/>
          </w:tcPr>
          <w:p w:rsidR="006B0DFD" w:rsidRPr="00E4629D" w:rsidRDefault="006B0DFD" w:rsidP="00F22D8C">
            <w:pPr>
              <w:ind w:firstLine="0"/>
              <w:rPr>
                <w:rFonts w:cs="Arial"/>
                <w:sz w:val="16"/>
                <w:szCs w:val="16"/>
              </w:rPr>
            </w:pPr>
            <w:r w:rsidRPr="00E4629D">
              <w:rPr>
                <w:rFonts w:cs="Arial"/>
                <w:sz w:val="16"/>
                <w:szCs w:val="16"/>
              </w:rPr>
              <w:t>НАЦИОНАЛЬНАЯ ОБОРОНА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230"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614"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auto" w:fill="auto"/>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4 162 700,00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Мобилизационная и вневойсковая подготовка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4 162 700,00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Непрограммные расходы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4 162 700,00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Целевые средства бюджета автономного округа не отнесенные к муниципальным программам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4040000000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4 162 700,00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осуществление первичного воинского учета на территориях, где отсутствуют военные комиссариаты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4040051180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4 162 700,00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4040051180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4 162 700,00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Субвенции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4040051180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530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4 162 700,00</w:t>
            </w:r>
          </w:p>
        </w:tc>
      </w:tr>
      <w:tr w:rsidR="006B0DFD" w:rsidRPr="00E4629D" w:rsidTr="00F22D8C">
        <w:trPr>
          <w:trHeight w:val="68"/>
          <w:jc w:val="center"/>
        </w:trPr>
        <w:tc>
          <w:tcPr>
            <w:tcW w:w="2759" w:type="pct"/>
            <w:shd w:val="clear" w:color="auto" w:fill="auto"/>
            <w:vAlign w:val="bottom"/>
            <w:hideMark/>
          </w:tcPr>
          <w:p w:rsidR="006B0DFD" w:rsidRPr="00E4629D" w:rsidRDefault="006B0DFD" w:rsidP="00F22D8C">
            <w:pPr>
              <w:ind w:firstLine="0"/>
              <w:rPr>
                <w:rFonts w:cs="Arial"/>
                <w:sz w:val="16"/>
                <w:szCs w:val="16"/>
              </w:rPr>
            </w:pPr>
            <w:r w:rsidRPr="00E4629D">
              <w:rPr>
                <w:rFonts w:cs="Arial"/>
                <w:sz w:val="16"/>
                <w:szCs w:val="16"/>
              </w:rPr>
              <w:t>НАЦИОНАЛЬНАЯ БЕЗОПАСНОСТЬ И ПРАВООХРАНИТЕЛЬНАЯ ДЕЯТЕЛЬНОСТЬ</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614"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auto" w:fill="auto"/>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44 026 909,67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Органы юстиции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7 349 668,99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муниципальной службы»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7 349 668,99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7 349 668,99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57 468,99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57 468,99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57 468,99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0100459300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4 933 000,00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0100459300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4 412 818,90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0100459300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4 412 818,90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0100459300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520 181,10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Субвенции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0100459300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530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520 181,10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01004D9300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2 359 200,00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01004D9300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846 386,38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01004D9300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846 386,38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01004D9300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1 138 433,26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01004D9300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1 138 433,26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01004D9300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374 380,36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Субвенции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01004D9300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530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374 380,36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Гражданская оборона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33 575 034,00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жилищно-коммунального комплекса"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33 575 034,00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"Создание условий для обеспечения качественными коммунальными услугами"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33 575 034,00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1210500000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33 575 034,00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1210521810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33 575 034,00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1210521810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33 575 034,00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1210521810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33 575 034,00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2 712 259,18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"Безопасность жизнедеятельности"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1400000000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2 712 259,18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1400100000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1400102180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1400102180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1400102180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Основное мероприятие "Обеспечение пожарной безопасности в </w:t>
            </w:r>
            <w:r w:rsidRPr="00E4629D">
              <w:rPr>
                <w:rFonts w:cs="Arial"/>
                <w:sz w:val="16"/>
                <w:szCs w:val="16"/>
              </w:rPr>
              <w:lastRenderedPageBreak/>
              <w:t>Кондинском районе"</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lastRenderedPageBreak/>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1400200000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2 212 259,18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Расходы на обеспечение эффективной деятельности управления гражданской защиты населения администрации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1400202180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2 212 259,18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1400202180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2 212 259,18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1400202180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2 212 259,18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Другие вопросы в области национальной безопасности и правоохранительной деятельности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389 947,50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389 947,50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153 460,00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1300172310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153 460,00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1300172310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153 460,00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1300172310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153 460,00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"Создание условий для деятельности народных дружин"</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231 487,50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создание условий для деятельности народных дружин</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1300282300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227 050,00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1300282300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16 797,80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1300282300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16 797,80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1300282300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952,20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1300282300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952,20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1300282300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209 300,00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1300282300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209 300,00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Софинансирование расходов на создание условий для деятельности народных дружин</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13002S2300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4 437,50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13002S2300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4 199,45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13002S2300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4 199,45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13002S2300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238,05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13002S2300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238,05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Мероприятия в сфере средств массовой информации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1300470260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1300470260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1300470260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5 000,00</w:t>
            </w:r>
          </w:p>
        </w:tc>
      </w:tr>
      <w:tr w:rsidR="006B0DFD" w:rsidRPr="00E4629D" w:rsidTr="00F22D8C">
        <w:trPr>
          <w:trHeight w:val="68"/>
          <w:jc w:val="center"/>
        </w:trPr>
        <w:tc>
          <w:tcPr>
            <w:tcW w:w="2759" w:type="pct"/>
            <w:shd w:val="clear" w:color="auto" w:fill="auto"/>
            <w:vAlign w:val="bottom"/>
            <w:hideMark/>
          </w:tcPr>
          <w:p w:rsidR="006B0DFD" w:rsidRPr="00E4629D" w:rsidRDefault="006B0DFD" w:rsidP="00F22D8C">
            <w:pPr>
              <w:ind w:firstLine="0"/>
              <w:rPr>
                <w:rFonts w:cs="Arial"/>
                <w:sz w:val="16"/>
                <w:szCs w:val="16"/>
              </w:rPr>
            </w:pPr>
            <w:r w:rsidRPr="00E4629D">
              <w:rPr>
                <w:rFonts w:cs="Arial"/>
                <w:sz w:val="16"/>
                <w:szCs w:val="16"/>
              </w:rPr>
              <w:t>НАЦИОНАЛЬНАЯ ЭКОНОМИКА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614"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auto" w:fill="auto"/>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528 971 643,96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Общеэкономические вопросы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27 059 662,23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молодежной политики»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9 502 636,74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9 502 636,74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организацию трудозанятости подростков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0300370145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533 780,36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0300370145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267 446,39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0300370145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267 446,39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0300370145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10 177,99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0300370145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10 177,99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0300370145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256 155,98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0300370145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110 775,42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0300370145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145 380,56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Расходы на реализацию мероприятий по содействию трудоустройству граждан</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0300385060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8 968 856,38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0300385060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3 298 653,34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0300385060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3 298 653,34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0300385060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2 968 053,85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0300385060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2 968 053,85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0300385060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2 702 149,19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0300385060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1 198 074,36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0300385060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1 504 074,83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экономического потенциала»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1600000000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17 557 025,49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«Содействие трудоустройству граждан»</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1610000000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17 557 025,49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1610100000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17 557 025,49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реализацию мероприятий по содействию занятости населения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1610175060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3 457 470,35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1610175060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3 126 286,25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1610175060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3 126 286,25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1610175060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331 184,10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1610175060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331 184,10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реализацию мероприятий по содействию трудоустройству граждан</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1610185060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14 099 555,14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1610185060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2 367 539,32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1610185060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2 367 539,32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1610185060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11 425 920,73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1610185060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11 425 920,73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1610185060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306 095,09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1610185060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260 003,36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1610185060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46 091,73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Сельское хозяйство и рыболовство</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38 911 600,00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агропромышленного комплекса»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38 911 600,00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"Поддержка растениеводства, переработки и реализации продукции растениеводства"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142 900,00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поддержку и развитие растениеводства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0800184140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142 900,00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0800184140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142 900,00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0800184140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142 900,00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"Поддержка животноводства, производства и реализации продукции животноводства"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28 439 500,00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поддержку и развитие животноводства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0800284350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28 439 500,00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0800284350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51 282,41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0800284350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51 282,41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0800284350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28 388 217,59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0800284350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28 388 217,59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9 201 400,00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поддержку и развитие малых форм хозяйствования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0800384170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9 201 400,00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0800384170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9 201 400,00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0800384170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9 201 400,00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"Поддержка развития рыбохозяйственного комплекса и производства рыбной продукции"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331 300,00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развитие рыбохозяйственного комплекса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0800484180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331 300,00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0800484180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331 300,00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0800484180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331 300,00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0800600000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796 500,00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0800684200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796 500,00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0800684200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68 222,80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0800684200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68 222,80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0800684200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570 557,20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0800684200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570 557,20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0800684200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157 720,00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Субвенции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0800684200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530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157 720,00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Транспорт</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119 957 799,52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транспортной системы»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119 957 799,52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Подпрограмма "Автомобильный, воздушный и водный транспорт"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119 957 799,52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доступности и повышения качества услуг автомобильным транспортом"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38 042 803,24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Отдельные мероприятия в области автомобильного транспорта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1820103030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34 812 538,61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1820103030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32 718 825,93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1820103030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32 718 825,93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1820103030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2 093 712,68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1820103030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2 093 712,68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1820185150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3 230 264,63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1820185150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3 230 264,63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1820185150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3 230 264,63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доступности и повышения качества услуг воздушным транспортом"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40 103 744,33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Отдельные мероприятия в области воздушного транспорта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1820203000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25 472 110,83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1820203000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25 472 110,83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1820203000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25 472 110,83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1820285150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14 631 633,50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1820285150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14 631 633,50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1820285150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14 631 633,50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доступности и повышения качества услуг водным транспортом"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41 811 251,95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Отдельные мероприятия в области водного транспорта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1820303010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29 127 450,08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1820303010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29 127 450,08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1820303010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29 127 450,08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1820385150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12 683 801,87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1820385150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12 683 801,87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1820385150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12 683 801,87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Дорожное хозяйство (дорожные фонды)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293 972 595,14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транспортной системы»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293 972 595,14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Подпрограмма "Дорожное хозяйство"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293 972 595,14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Основное мероприятие "Строительство (реконструкция) </w:t>
            </w:r>
            <w:r w:rsidRPr="00E4629D">
              <w:rPr>
                <w:rFonts w:cs="Arial"/>
                <w:sz w:val="16"/>
                <w:szCs w:val="16"/>
              </w:rPr>
              <w:lastRenderedPageBreak/>
              <w:t>автомобильных дорог общего пользования местного значения"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lastRenderedPageBreak/>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153 615 900,00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Расходы на строительство (реконструкцию), капитальный ремонт и ремонт автомобильных дорог общего пользования местного значения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1810182390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53 615 900,00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1810182390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53 615 900,00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Бюджетные инвестиции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1810182390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53 615 900,00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18101S2390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100 000 000,00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18101S2390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100 000 000,00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Бюджетные инвестиции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18101S2390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100 000 000,00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94 899 668,03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ремонт внутрипоселковых дорог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1810204390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1 764 546,92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1810204390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1 764 546,92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1810204390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1 764 546,92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1810282390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28 008 600,00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1810282390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10 012 200,00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1810282390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10 012 200,00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1810282390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17 996 400,00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1810282390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17 996 400,00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1810282751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19 834 720,00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1810282751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9 917 360,00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1810282751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9 917 360,00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1810282751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9 917 360,00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1810282751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9 917 360,00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ремонт и содержание автомобильных дорог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1810289190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17 024 760,97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1810289190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17 024 760,97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1810289190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17 024 760,97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18102S2390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24 016 736,32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18102S2390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10 012 318,16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18102S2390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10 012 318,16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18102S2390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14 004 418,16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18102S2390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14 004 418,16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18102S2751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4 250 303,82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18102S2751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4 250 303,82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18102S2751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4 250 303,82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"Содержание дорог и искусственных сооружений на них"</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45 457 027,11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содержание внутрипоселковых дорог и искусственных сооружений на них</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1810304190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35 532 002,00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1810304190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35 532 002,00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1810304190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35 532 002,00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Содержание дорог и искусственных сооружений на них вне границ населенных пунктов в границах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1810304290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887 738,91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1810304290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887 738,91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1810304290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887 738,91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ремонт и содержание автомобильных дорог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1810389190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8 441 286,20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1810389190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8 334 116,20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1810389190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8 334 116,20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1810389190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107 170,00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1810389190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107 170,00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разработку документации по организации дорожного движения и паспортизация дорог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1810389290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596 000,00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1810389290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1810389290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1810389290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1810389290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Связь и информатика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10 008 181,87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муниципальной службы»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74 930,32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74 930,32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32 000,00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32 000,00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32 000,00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Прочие мероприятия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42 930,32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42 930,32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42 930,32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371 042,40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"Общее образование. Дополнительное образование детей"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371 042,40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функций управления и контроля в сфере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0210700000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371 042,40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Прочие мероприятия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0210702400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371 042,40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0210702400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371 042,40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0210702400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371 042,40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культуры и искусства"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113 500,00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0530000000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113 500,00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0530100000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113 500,00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Прочие мероприятия органов местного самоуправления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0530102400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113 500,00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0530102400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113 500,00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0530102400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113 500,00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физической культуры и спорта"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55 200,00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деятельности комитета физической культуры и спорта"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55 200,00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Прочие мероприятия органов местного самоуправления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0600402400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55 200,00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0600402400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55 200,00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0600402400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55 200,00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«Содействие развитию застройки»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0700000000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123 900,00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"Обновление программного обеспечения земельных отношений"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0700300000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123 900,00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развитие застройки населенных пунктов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0700370270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123 900,00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0700370270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123 900,00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0700370270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123 900,00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Муниципальная программа Кондинского района "Развитие </w:t>
            </w:r>
            <w:r w:rsidRPr="00E4629D">
              <w:rPr>
                <w:rFonts w:cs="Arial"/>
                <w:sz w:val="16"/>
                <w:szCs w:val="16"/>
              </w:rPr>
              <w:lastRenderedPageBreak/>
              <w:t>жилищно-коммунального комплекса"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lastRenderedPageBreak/>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69 419,48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Подпрограмма "Создание условий для обеспечения качественными коммунальными услугами"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69 419,48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деятельности УЖКХ"</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1210800000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69 419,48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Прочие мероприятия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1210802400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69 419,48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1210802400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69 419,48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1210802400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69 419,48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«Цифровое развитие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1700000000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3 619 767,67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1700100000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523 563,00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Реализация мероприятий в области информационных технологий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1700120070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523 563,00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1700120070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523 563,00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1700120070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523 563,00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1700200000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2 355 940,67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Реализация мероприятий в области информационных технологий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1700220070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2 355 940,67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1700220070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2 355 940,67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1700220070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2 355 940,67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1700300000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740 264,00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Реализация мероприятий в области информационных технологий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1700320070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740 264,00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1700320070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740 264,00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1700320070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740 264,00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«Управление муниципальными финансами»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4 950 542,00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бюджетного процесса»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4 950 542,00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Прочие мероприятия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4 950 542,00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4 950 542,00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1900102400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4 950 542,00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«Управление муниципальным имуществом»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629 880,00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629 880,00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Прочие мероприятия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2200202400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629 880,00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2200202400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629 880,00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2200202400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629 880,00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Другие вопросы в области национальной экономики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39 061 805,20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муниципальной службы»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1 878 456,33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1 878 456,33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19 156,33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19 156,33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19 156,33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0100484120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1 859 300,00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0100484120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1 536 203,65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0100484120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1 536 203,65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0100484120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323 096,35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0100484120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323 096,35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«Содействие развитию застройки»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0700000000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1 276 000,00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"Изготовление межевых планов и проведение кадастрового учета земельных участков"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0700100000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1 237 000,00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развитие застройки населенных пунктов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0700170270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1 237 000,00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0700170270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1 237 000,00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0700170270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1 237 000,00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"Оценка земельных участков"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0700200000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39 000,00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развитие застройки населенных пунктов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0700270270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39 000,00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0700270270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39 000,00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0700270270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39 000,00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агропромышленного комплекса»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3 725 200,00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"Поддержка развития системы заготовки и переработки дикоросов"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0800500000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3 725 200,00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развитие деятельности по заготовке и переработке дикоросов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0800584190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3 725 200,00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0800584190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3 725 200,00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0800584190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3 725 200,00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«Формирование градостроительной документации»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0900000000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3 226 500,00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0900100000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3 226 500,00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0900182911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3 129 700,00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0900182911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3 129 700,00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0900182911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3 129 700,00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Софинансирование расходов для реализации полномочий в области градостроительной деятельности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09001S2911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96 800,00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09001S2911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96 800,00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09001S2911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96 800,00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жилищной сферы»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22 778 596,20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"Содействие развитию жилищного строительства"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22 778 596,20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22 778 596,20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22 778 596,20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21 067 187,94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21 067 187,94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1 503 488,26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1 503 488,26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207 920,00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Уплата налогов, сборов и иных платежей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850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207 920,00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малого и среднего предпринимательства»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6 177 052,67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Основное мероприятие "Организация мероприятий по </w:t>
            </w:r>
            <w:r w:rsidRPr="00E4629D">
              <w:rPr>
                <w:rFonts w:cs="Arial"/>
                <w:sz w:val="16"/>
                <w:szCs w:val="16"/>
              </w:rPr>
              <w:lastRenderedPageBreak/>
              <w:t>популяризации и пропаганде предпринимательской деятельности"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lastRenderedPageBreak/>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Расходы на организаци мероприятий по популяризации и пропаганде предпринимательской деятельности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2300372380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2300372380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2300372380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Региональный проект "Создание условий для легкого старта и комфортного ведения бизнеса"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230I400000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251 052,66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230I482330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238 500,00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230I482330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238 500,00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230I482330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238 500,00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230I4S2330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12 552,66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230I4S2330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12 552,66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230I4S2330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12 552,66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Региональный проект "Акселерация субъектов малого и среднего предпринимательства"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230I500000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5 776 000,01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финансовую поддержку субъектов малого и среднего предпринимательства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230I582380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5 487 200,00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230I582380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5 487 200,00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230I582380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5 487 200,00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Софинансирование расходов на поддержку малого и среднего предпринимательства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230I5S2380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288 800,01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230I5S2380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288 800,01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230I5S2380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288 800,01</w:t>
            </w:r>
          </w:p>
        </w:tc>
      </w:tr>
      <w:tr w:rsidR="006B0DFD" w:rsidRPr="00E4629D" w:rsidTr="00F22D8C">
        <w:trPr>
          <w:trHeight w:val="68"/>
          <w:jc w:val="center"/>
        </w:trPr>
        <w:tc>
          <w:tcPr>
            <w:tcW w:w="2759" w:type="pct"/>
            <w:shd w:val="clear" w:color="auto" w:fill="auto"/>
            <w:vAlign w:val="bottom"/>
            <w:hideMark/>
          </w:tcPr>
          <w:p w:rsidR="006B0DFD" w:rsidRPr="00E4629D" w:rsidRDefault="006B0DFD" w:rsidP="00F22D8C">
            <w:pPr>
              <w:ind w:firstLine="0"/>
              <w:rPr>
                <w:rFonts w:cs="Arial"/>
                <w:sz w:val="16"/>
                <w:szCs w:val="16"/>
              </w:rPr>
            </w:pPr>
            <w:r w:rsidRPr="00E4629D">
              <w:rPr>
                <w:rFonts w:cs="Arial"/>
                <w:sz w:val="16"/>
                <w:szCs w:val="16"/>
              </w:rPr>
              <w:t>ЖИЛИЩНО-КОММУНАЛЬНОЕ ХОЗЯЙСТВО</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614"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auto" w:fill="auto"/>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1 132 298 458,09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Жилищное хозяйство</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538 157 041,45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«Формирование градостроительной документации»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0900000000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11 463 811,00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0900200000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11 463 811,00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0900282904</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11 119 896,62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0900282904</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11 119 896,62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0900282904</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11 119 896,62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09002S2904</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343 914,38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09002S2904</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343 914,38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09002S2904</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343 914,38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жилищной сферы»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516 425 775,05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"Содействие развитию жилищного строительства"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516 425 775,05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509 467 424,53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Расходы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w:t>
            </w:r>
            <w:r w:rsidRPr="00E4629D">
              <w:rPr>
                <w:rFonts w:cs="Arial"/>
                <w:sz w:val="16"/>
                <w:szCs w:val="16"/>
              </w:rPr>
              <w:lastRenderedPageBreak/>
              <w:t>фонд")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lastRenderedPageBreak/>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1110182901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494 183 401,78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1110182901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472 032 618,60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Бюджетные инвестиции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1110182901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472 032 618,60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1110182901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22 150 783,18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Уплата налогов, сборов и иных платежей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1110182901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850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22 150 783,18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Софинансирование расходов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11101S2901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15 284 022,75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11101S2901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14 598 946,98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Бюджетные инвестиции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11101S2901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14 598 946,98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11101S2901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685 075,77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Уплата налогов, сборов и иных платежей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11101S2901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850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685 075,77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Региональный проект "Обеспечение устойчивого сокращения непригодного для проживания жилищного фонда"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111F300000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6 958 350,52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111F367484</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6 749 600,00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111F367484</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6 310 190,00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Бюджетные инвестиции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111F367484</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6 310 190,00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111F367484</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439 410,00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Уплата налогов, сборов и иных платежей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111F367484</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850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439 410,00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Софинансирование на обеспечение устойчивого сокращения непригодного для проживания жилищного фонда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111F36748S</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208 750,52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111F36748S</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195 160,52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Бюджетные инвестиции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111F36748S</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195 160,52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111F36748S</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13 590,00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Уплата налогов, сборов и иных платежей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111F36748S</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850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13 590,00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«Управление муниципальным имуществом»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10 267 455,40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 Управление и распоряжение муниципальным имуществом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10 267 455,40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содержание муниципального жилищного фонда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2200103520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731 878,78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2200103520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731 878,78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2200103520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731 878,78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2200109020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969 140,82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2200109020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969 140,82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2200109020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969 140,82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прочие мероприятия по управлению муниципальным имуществом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2200170430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8 566 435,80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2200170430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8 566 435,80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2200170430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8 566 435,80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Коммунальное хозяйство</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468 381 852,56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жилищно-коммунального комплекса"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466 148 833,16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"Создание условий для обеспечения качественными коммунальными услугами"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381 172 608,08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"Капитальные вложения в объекты муниципальной собственности"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87 923 576,40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в области жилищно-коммунального хозяйства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1210170010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2 876,40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1210170010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2 876,40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1210170010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2 876,40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Рсходы на строительство коммунальных объектов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1210172190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6 257 300,00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1210172190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6 257 300,00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Бюджетные инвестиции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1210172190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6 257 300,00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реконструкцию, расширение, модернизацию, строительство коммунальных объектов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1210182190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65 330 700,00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1210182190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65 330 700,00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Бюджетные инвестиции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1210182190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65 330 700,00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Софинансирование на реконструкцию, расширение, модернизацию, строительство коммунальных объектов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12101S2190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16 332 700,00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12101S2190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16 332 700,00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Бюджетные инвестиции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12101S2190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16 332 700,00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"Капитальный ремонт (с заменой) систем теплоснабжения, водоснабжения и водоотведения"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25 620 077,12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1210209505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5 338 000,00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1210209505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5 338 000,00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1210209505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5 338 000,00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1210209605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10 741 300,00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1210209605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10 741 300,00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1210209605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10 741 300,00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в области жилищно-коммунального хозяйства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1210270010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8 347 277,12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1210270010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474 597,76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1210270010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474 597,76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1210270010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7 872 679,36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1210270010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7 872 679,36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12102S9605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1 193 500,00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12102S9605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1 193 500,00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12102S9605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1 193 500,00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254 862 768,96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в области жилищно-коммунального хозяйства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1210370010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142 862 768,96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1210370010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71 428 884,48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1210370010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71 428 884,48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1210370010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71 433 884,48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1210370010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71 433 884,48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1210385150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112 000 000,00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1210385150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56 000 000,00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1210385150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56 000 000,00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1210385150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56 000 000,00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1210385150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56 000 000,00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в области жилищно-коммунального хозяйства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1210470010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1210470010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1210470010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"Разработка проектно-сметной документации"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1210700000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8 090 000,00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в области жилищно-коммунального хозяйства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1210770010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8 090 000,00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1210770010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7 890 000,00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1210770010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7 890 000,00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1210770010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Исполнение судебных актов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1210770010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830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"Приобретение объектов жилищно-коммунального хозяйства"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1210900000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4 434 429,60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Расходы в области жилищно-коммунального хозяйства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1210970010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4 434 429,60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1210970010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628 264,80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1210970010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628 264,80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1210970010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3 177 900,00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Бюджетные инвестиции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1210970010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3 177 900,00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1210970010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628 264,80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1210970010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628 264,80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1211000000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36 756,00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в области жилищно-коммунального хозяйства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1211070010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36 756,00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1211070010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36 756,00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1211070010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36 756,00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1211100000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в области жилищно-коммунального хозяйства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1211170010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1211170010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1211170010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"Обеспечение равных прав потребителей на получение энергетических ресурсов"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84 976 225,08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18 549 900,00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1220184340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18 549 900,00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1220184340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18 549 900,00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1220184340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18 549 900,00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43 529 800,00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1220284330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43 529 800,00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1220284330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43 529 800,00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1220284330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43 529 800,00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19 392 800,00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1220382840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14 544 600,00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1220382840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7 272 300,00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1220382840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7 272 300,00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1220382840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7 272 300,00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1220382840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7 272 300,00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12203S2840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4 848 200,00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12203S2840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4 848 200,00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12203S2840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4 848 200,00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3 503 725,08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в области жилищно-коммунального хозяйства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1220470010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3 503 725,08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1220470010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1 751 862,54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1220470010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1 751 862,54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1220470010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1 751 862,54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1220470010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1 751 862,54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малого и среднего предпринимательства»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2 233 019,40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2 233 019,40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2300103510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2 233 019,40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2300103510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2 233 019,40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2300103510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2 233 019,40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Благоустройство</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107 350 885,73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агропромышленного комплекса»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2 948 682,50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"Реализация мероприятий по благостройству сельских территорий"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0800700000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2 948 682,50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комплексного развития сельских территорий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08007L5760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2 948 682,50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08007L5760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2 948 682,50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08007L5760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2 948 682,50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"Формирование комфортной городской среды"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76 367 503,39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"Благоустройство территорий общего пользования"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28 949 260,47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реализацию инициативных проектов, отобранных по результатам конкурса "Причал Мечты" п. Луговой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2400282753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10 554 220,00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2400282753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5 277 110,00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2400282753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5 277 110,00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2400282753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5 277 110,00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2400282753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5 277 110,00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по благоустройству общественных и дворовых территорий поселений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2400295550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14 686 200,00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2400295550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7 343 100,00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2400295550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7 343 100,00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2400295550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7 343 100,00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2400295550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7 343 100,00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реализацию мероприятий через инициативный проект "Мы помним"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2400299992</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1 447 220,80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2400299992</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1 447 220,80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2400299992</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1 447 220,80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24002S2753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2 261 619,67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24002S2753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2 261 619,67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24002S2753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2 261 619,67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Региональный проект "Формирование комфортной городской среды"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240F200000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47 418 242,92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реализацию программ формирования современной городской среды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240F255550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24 344 792,69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240F255550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13 222 997,91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Иные закупки товаров, работ и услуг для обеспечения </w:t>
            </w:r>
            <w:r w:rsidRPr="00E4629D">
              <w:rPr>
                <w:rFonts w:cs="Arial"/>
                <w:sz w:val="16"/>
                <w:szCs w:val="16"/>
              </w:rPr>
              <w:lastRenderedPageBreak/>
              <w:t>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lastRenderedPageBreak/>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240F255550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13 222 997,91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240F255550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11 121 794,78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240F255550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11 121 794,78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благоустройство территорий муниципальных образований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240F282020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5 231 000,00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240F282020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2 615 500,00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240F282020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2 615 500,00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240F282020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2 615 500,00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240F282020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2 615 500,00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по благоустройству общественных и дворовых территорий поселений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240F295550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17 551 837,03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240F295550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8 639 537,03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240F295550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8 639 537,03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240F295550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8 912 300,00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240F295550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8 912 300,00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Софинансирование расходов на благоустройство территорий муниципальных образований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240F2S2020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290 613,20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240F2S2020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290 613,20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240F2S2020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290 613,20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Непрограммные расходы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28 034 699,84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Исполнение переданных полномочий городского поселения Междуреченский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4090000000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28 034 699,84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уличное освещение</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4090006100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11 740 362,19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4090006100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11 740 362,19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4090006100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11 740 362,19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организацию деятельности по сбору и транспортированию твердых коммунальных отходов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4090006200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5 614 780,08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4090006200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5 614 780,08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4090006200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5 614 780,08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озеленение</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4090006300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4090006300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4090006300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организацию и содержание мест захоронения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4090006400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215 000,00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4090006400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215 000,00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4090006400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215 000,00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прочие мероприятия по благоустройству поселения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4090006500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9 854 724,39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4090006500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9 854 724,39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4090006500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9 854 724,39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по инициативному бюджетированию - "Народный бюджет"</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4090099990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499 833,18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4090099990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499 833,18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4090099990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499 833,18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Другие вопросы в области жилищно-коммунального хозяйства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18 408 678,35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жилищной сферы»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37 200,00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1120000000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37 200,00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1120300000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37 200,00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Расходы на реализацию полномочий, указанных в пунктах 3.1, 3.2 статьи 2 Закона Ханты-Мансийского автономного округа – Югры </w:t>
            </w:r>
            <w:hyperlink r:id="rId8"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E4629D">
                <w:rPr>
                  <w:rStyle w:val="a8"/>
                  <w:rFonts w:cs="Arial"/>
                  <w:sz w:val="16"/>
                  <w:szCs w:val="16"/>
                </w:rPr>
                <w:t>от 31 марта 2009 года № 36-оз</w:t>
              </w:r>
            </w:hyperlink>
            <w:r w:rsidRPr="00E4629D">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1120384220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37 200,00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1120384220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37 200,00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1120384220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37 200,00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жилищно-коммунального комплекса"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18 371 478,35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"Создание условий для обеспечения качественными коммунальными услугами"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18 368 878,35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деятельности УЖКХ"</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1210800000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18 368 878,35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1210802040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18 368 878,35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1210802040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18 368 878,35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1210802040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18 368 878,35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"Обеспечение равных прав потребителей на получение энергетических ресурсов"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2 600,00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2 600,00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1220184340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2 600,00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1220184340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2 600,00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1220184340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2 600,00</w:t>
            </w:r>
          </w:p>
        </w:tc>
      </w:tr>
      <w:tr w:rsidR="006B0DFD" w:rsidRPr="00E4629D" w:rsidTr="00F22D8C">
        <w:trPr>
          <w:trHeight w:val="68"/>
          <w:jc w:val="center"/>
        </w:trPr>
        <w:tc>
          <w:tcPr>
            <w:tcW w:w="2759" w:type="pct"/>
            <w:shd w:val="clear" w:color="auto" w:fill="auto"/>
            <w:vAlign w:val="bottom"/>
            <w:hideMark/>
          </w:tcPr>
          <w:p w:rsidR="006B0DFD" w:rsidRPr="00E4629D" w:rsidRDefault="006B0DFD" w:rsidP="00F22D8C">
            <w:pPr>
              <w:ind w:firstLine="0"/>
              <w:rPr>
                <w:rFonts w:cs="Arial"/>
                <w:sz w:val="16"/>
                <w:szCs w:val="16"/>
              </w:rPr>
            </w:pPr>
            <w:r w:rsidRPr="00E4629D">
              <w:rPr>
                <w:rFonts w:cs="Arial"/>
                <w:sz w:val="16"/>
                <w:szCs w:val="16"/>
              </w:rPr>
              <w:t>ОХРАНА ОКРУЖАЮЩЕЙ СРЕДЫ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614"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auto" w:fill="auto"/>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65 387 453,13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Другие вопросы в области охраны окружающей среды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65 387 453,13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"Экологическая безопасность"</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65 387 453,13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114 100,00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1500184290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114 100,00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1500184290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2 070,00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1500184290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2 070,00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1500184290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112 030,00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1500184290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112 030,00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24 453 827,91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в области обеспечения экологической безопасности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1500370060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24 453 827,91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1500370060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16 407 977,91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1500370060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16 407 977,91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1500370060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8 045 850,00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1500370060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630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8 045 850,00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40 819 525,22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в области обеспечения экологической безопасности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1500470060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29 885 112,22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1500470060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29 885 112,22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Иные закупки товаров, работ и услуг для обеспечения </w:t>
            </w:r>
            <w:r w:rsidRPr="00E4629D">
              <w:rPr>
                <w:rFonts w:cs="Arial"/>
                <w:sz w:val="16"/>
                <w:szCs w:val="16"/>
              </w:rPr>
              <w:lastRenderedPageBreak/>
              <w:t>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lastRenderedPageBreak/>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1500470060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29 885 112,22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1500485150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10 934 413,00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1500485150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6 043 396,28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1500485150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6 043 396,28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1500485150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4 891 016,72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Исполнение судебных актов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1500485150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830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4 891 016,72</w:t>
            </w:r>
          </w:p>
        </w:tc>
      </w:tr>
      <w:tr w:rsidR="006B0DFD" w:rsidRPr="00E4629D" w:rsidTr="00F22D8C">
        <w:trPr>
          <w:trHeight w:val="68"/>
          <w:jc w:val="center"/>
        </w:trPr>
        <w:tc>
          <w:tcPr>
            <w:tcW w:w="2759" w:type="pct"/>
            <w:shd w:val="clear" w:color="auto" w:fill="auto"/>
            <w:vAlign w:val="bottom"/>
            <w:hideMark/>
          </w:tcPr>
          <w:p w:rsidR="006B0DFD" w:rsidRPr="00E4629D" w:rsidRDefault="006B0DFD" w:rsidP="00F22D8C">
            <w:pPr>
              <w:ind w:firstLine="0"/>
              <w:rPr>
                <w:rFonts w:cs="Arial"/>
                <w:sz w:val="16"/>
                <w:szCs w:val="16"/>
              </w:rPr>
            </w:pPr>
            <w:r w:rsidRPr="00E4629D">
              <w:rPr>
                <w:rFonts w:cs="Arial"/>
                <w:sz w:val="16"/>
                <w:szCs w:val="16"/>
              </w:rPr>
              <w:t>ОБРАЗОВАНИЕ</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614"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auto" w:fill="auto"/>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2 956 903 677,15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Дошкольное образование</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497 348 924,23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497 348 924,23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"Общее образование. Дополнительное образование детей"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495 518 605,23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489 176 210,23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119 870 580,20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11 661 269,96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11 661 269,96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49 515 680,44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49 515 680,44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52 338 692,80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25 882 878,03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26 455 814,77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6 354 937,00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Уплата налогов, сборов и иных платежей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850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6 354 937,00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0210184301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369 305 630,03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0210184301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169 644 469,67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0210184301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169 644 469,67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0210184301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182 344,36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0210184301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182 344,36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0210184301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199 478 816,00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0210184301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115 208 339,00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0210184301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84 270 477,00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177 842,00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0210284301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177 842,00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0210284301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90 642,00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0210284301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90 642,00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0210284301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87 200,00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0210284301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67 700,00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0210284301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6 164 553,00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0210384301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6 164 553,00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0210384301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2 896 831,00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0210384301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2 896 831,00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0210384301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3 267 722,00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0210384301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1 786 614,00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0210384301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1 481 108,00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"Ресурсное обеспечение в сфере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1 830 319,00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комплексной безопасности образовательных организаций"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172 939,00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172 939,00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84 838,00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84 838,00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88 101,00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48 945,00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39 156,00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"Развитие материально-технической базы образовательных организаций"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1 657 380,00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892 900,00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332 300,00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332 300,00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560 600,00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560 600,00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реализацию наказов избирателей депутатам Думы ХМАО-Югры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0230285160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764 480,00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0230285160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455 180,00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0230285160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455 180,00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0230285160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309 300,00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0230285160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309 300,00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Общее образование</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2 000 111 279,92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2 000 111 279,92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"Общее образование. Дополнительное образование детей"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1 576 208 596,48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1 518 205 354,46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272 076 841,51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8 382 038,07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8 382 038,07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192 141 390,95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192 141 390,95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42 299 613,53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42 299 613,53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29 253 798,96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Исполнение судебных актов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830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154 840,00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Уплата налогов, сборов и иных платежей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850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29 098 958,96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0210153030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36 629 800,00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0210153030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26 640 613,95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0210153030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26 640 613,95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0210153030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9 989 186,05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0210153030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9 989 186,05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114 878 000,00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35 063 128,34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35 063 128,34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39 360 855,84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39 360 855,84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1 964 180,82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1 964 180,82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38 489 835,00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0210184030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38 489 835,00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0210184303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1 073 501 012,95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0210184303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867 836 045,44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0210184303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867 836 045,44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0210184303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102 620,26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0210184303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102 620,26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0210184303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302 460,85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0210184303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302 460,85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0210184303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205 259 886,40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0210184303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205 259 886,40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02101L3040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21 119 700,00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02101L3040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5 507 502,62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02101L3040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5 507 502,62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02101L3040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5 507 501,49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02101L3040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5 507 501,49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02101L3040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10 104 695,89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02101L3040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10 104 695,89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725 884,00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0210284303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725 884,00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0210284303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581 680,00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0210284303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581 680,00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0210284303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144 204,00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0210284303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144 204,00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48 198 083,91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w:t>
            </w:r>
            <w:r w:rsidRPr="00E4629D">
              <w:rPr>
                <w:rFonts w:cs="Arial"/>
                <w:sz w:val="16"/>
                <w:szCs w:val="16"/>
              </w:rPr>
              <w:lastRenderedPageBreak/>
              <w:t>автономного округа - Югры отдельных государственных полномочий в области образования (СОШ)</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lastRenderedPageBreak/>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0210384303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48 198 083,91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lastRenderedPageBreak/>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0210384303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40 202 423,31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0210384303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40 202 423,31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0210384303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7 995 660,60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0210384303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7 995 660,60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0210600000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5 791 894,11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0210684305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5 791 894,11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0210684305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651 991,07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0210684305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651 991,07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0210684305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3 641 836,83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0210684305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3 641 836,83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0210684305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1 498 066,21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0210684305</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1 498 066,21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Региональный проект "Патриотическое воспитание граждан Российской Федерации"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021EВ00000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3 287 380,00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021EВ51790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3 287 380,00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021EВ51790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2 689 677,00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021EВ51790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2 689 677,00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021EВ51790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597 703,00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021EВ51790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597 703,00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"Ресурсное обеспечение в сфере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423 902 683,44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комплексной безопасности образовательных организаций"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1 454 179,40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1 454 179,40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1 316 085,16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1 316 085,16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138 094,24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138 094,24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"Развитие материально-технической базы образовательных организаций"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22 151 880,65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20 873 160,65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14 875 160,65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14 875 160,65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5 998 000,00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5 998 000,00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реализацию наказов избирателей депутатам Думы ХМАО-Югры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0230285160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1 278 720,00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0230285160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1 278 720,00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0230285160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1 278 720,00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Региональный проект "Современная школа"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023E100000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400 296 623,39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 Расходы на реализацию мероприятий на создание новых мест в муниципальных общеобразовательных организациях</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023E172860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303 464,24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023E172860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287 000,00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023E172860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287 000,00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023E172860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16 464,24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Бюджетные инвестиции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023E172860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16 464,24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создание новых мест в муниципальных общеобразовательных организациях</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023E182860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359 916 100,00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023E182860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359 916 100,00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Бюджетные инвестиции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023E182860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359 916 100,00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Софинансирование на создание новых мест в муниципальных общеобразовательных организациях</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023E1S2860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40 077 059,15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023E1S2860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40 077 059,15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Бюджетные инвестиции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023E1S2860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40 077 059,15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Дополнительное образование детей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314 099 341,00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114 985 766,78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"Общее образование. Дополнительное образование детей"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113 593 177,78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реализации программ в организациях дополнительного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0210800000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113 593 177,78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0210800590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93 503 792,83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0210800590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93 154 753,02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0210800590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67 642 604,65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0210800590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25 512 148,37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0210800590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349 039,81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0210800590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349 039,81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0210800591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14 822 483,40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0210800591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1 180 025,49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0210800591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1 180 025,49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0210800591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13 642 457,91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0210800591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13 448 669,19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0210800591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193 788,72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0210800592</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5 266 901,55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0210800592</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5 266 901,55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0210800592</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5 266 901,55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"Ресурсное обеспечение в сфере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1 392 589,00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комплексной безопасности образовательных организаций"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42 419,00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42 419,00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42 419,00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42 419,00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"Развитие материально-технической базы образовательных организаций"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1 350 170,00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42 270,00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42 270,00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42 270,00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реализацию наказов избирателей депутатам Думы ХМАО-Югры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0230285160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1 307 900,00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0230285160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1 307 900,00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0230285160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1 307 900,00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культуры и искусства"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84 087 813,49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"Модернизация и развитие учреждений культуры"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14 246 139,34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Региональный проект «Культурная среда»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051A100000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14 246 139,34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051A155190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14 202 244,90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051A155190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14 202 244,90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051A155190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14 202 244,90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поддержку отрасли культуры в рамках реализации национального проекта "Культура"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051A175190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43 894,44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051A175190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43 894,44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051A175190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43 894,44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"Поддержка творческих инициатив, способствующих самореализации населения"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0520000000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69 841 674,15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"Развитие дополнительного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0520100000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69 841 674,15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Расходы на обеспечение деятельности (оказание услуг) муниципальных учреждений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0520100590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69 641 156,15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0520100590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69 641 156,15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0520100590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69 641 156,15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реализацию наказов избирателей депутатам Думы Ханты-Мансийского автономного округа - Югры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0520185160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200 518,00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0520185160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200 518,00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0520185160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200 518,00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физической культуры и спорта"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115 025 760,73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114 575 760,73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114 575 760,73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114 575 760,73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95 111 157,10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19 464 603,63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"Укрепление материально-технической базы учреждений спорта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0600500000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450 000,00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мероприятия в области физической культуры и спорта.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0600570040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450 000,00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0600570040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450 000,00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0600570040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450 000,00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Молодежная политика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18 017 980,36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молодежной политики»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18 017 980,36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"Работа с детьми и молодежью"</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13 418 737,36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Расходы на обеспечение деятельности (оказание услуг) муниципальных учреждений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12 740 078,36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12 740 078,36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12 740 078,36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Реализация мероприятий по работе с детьми и молодежью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0300170280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678 659,00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0300170280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678 659,00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0300170280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678 659,00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100 120,00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Реализация мероприятий по работе с детьми и молодежью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0300270280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100 120,00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0300270280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100 120,00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0300270280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630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100 120,00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"Реализация инициативных проектов, отобранных по результатам конкурса"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1 699 223,00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0300482752</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1 399 360,00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0300482752</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699 680,00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0300482752</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699 680,00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0300482752</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699 680,00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0300482752</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699 680,00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03004S2752</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299 863,00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03004S2752</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299 863,00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03004S2752</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299 863,00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Региональный проект "Социальная активность"</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030E800000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2 799 900,00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Расходы на обеспечение деятельности (оказание услуг) муниципальных учреждений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030E800590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2 790 750,00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030E800590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2 790 750,00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030E800590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2 790 750,00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Реализация мероприятий по работе с детьми и молодежью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030E870280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9 150,00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030E870280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9 150,00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030E870280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9 150,00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Другие вопросы в области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127 326 151,64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127 326 151,64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"Общее образование. Дополнительное образование детей"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104 181 083,98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84 016 354,42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82 594 354,42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81 185 715,95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81 185 715,95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1 328 827,47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1 328 827,47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79 811,00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Уплата налогов, сборов и иных платежей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850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79 811,00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1 422 000,00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1 322 149,00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1 322 149,00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99 851,00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99 851,00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498 026,60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0210400590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9 160,60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0210400590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9 160,60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0210400590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9 160,60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мероприятия в области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0210470130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488 866,00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0210470130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0210470130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0210470130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231 847,00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0210470130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231 847,00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0210470130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252 519,00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Премии и гранты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0210470130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350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252 519,00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функций управления и контроля в сфере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0210700000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19 666 702,96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0210702040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19 666 702,96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0210702040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19 666 702,96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0210702040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19 666 702,96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"Дети Конды"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23 145 067,66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отдыха и оздоровления детей и молодежи"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23 145 067,66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Расходы на организацию отдыха детей в оздоровительных лагерях с дневным пребыванием детей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0220270141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2 629 792,99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0220270141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2 561 796,99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0220270141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2 561 796,99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0220270141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67 996,00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0220270141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53 506,00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0220270141</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14 490,00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организацию загородного лагеря с круглосуточным пребыванием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0220270144</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1 450 008,00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0220270144</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1 450 008,00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0220270144</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1 450 008,00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0220282050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8 448 000,00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0220282050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6 006 770,29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0220282050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6 006 770,29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0220282050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2 441 229,71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0220282050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2 441 229,71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организацию и обеспечение отдыха и оздоровления детей, в том числе в этнической среде</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0220284080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9 678 600,00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0220284080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9 678 600,00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0220284080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9 678 600,00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02202S2050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938 666,67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02202S2050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667 418,92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02202S2050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667 418,92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02202S2050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271 247,75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07</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02202S2050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271 247,75</w:t>
            </w:r>
          </w:p>
        </w:tc>
      </w:tr>
      <w:tr w:rsidR="006B0DFD" w:rsidRPr="00E4629D" w:rsidTr="00F22D8C">
        <w:trPr>
          <w:trHeight w:val="68"/>
          <w:jc w:val="center"/>
        </w:trPr>
        <w:tc>
          <w:tcPr>
            <w:tcW w:w="2759" w:type="pct"/>
            <w:shd w:val="clear" w:color="auto" w:fill="auto"/>
            <w:vAlign w:val="bottom"/>
            <w:hideMark/>
          </w:tcPr>
          <w:p w:rsidR="006B0DFD" w:rsidRPr="00E4629D" w:rsidRDefault="006B0DFD" w:rsidP="00F22D8C">
            <w:pPr>
              <w:ind w:firstLine="0"/>
              <w:rPr>
                <w:rFonts w:cs="Arial"/>
                <w:sz w:val="16"/>
                <w:szCs w:val="16"/>
              </w:rPr>
            </w:pPr>
            <w:r w:rsidRPr="00E4629D">
              <w:rPr>
                <w:rFonts w:cs="Arial"/>
                <w:sz w:val="16"/>
                <w:szCs w:val="16"/>
              </w:rPr>
              <w:t>КУЛЬТУРА, КИНЕМАТОГРАФИЯ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614"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auto" w:fill="auto"/>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235 956 354,87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Культура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227 133 241,73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культуры и искусства"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227 133 241,73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"Модернизация и развитие учреждений культуры"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222 796 050,34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"Развитие библиотечного дела"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74 244 905,02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Расходы на обеспечение деятельности (оказание услуг) муниципальных учреждений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73 429 852,38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66 907 474,08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казенных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66 907 474,08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6 410 922,30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6 410 922,30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бюджетные ассигнования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111 456,00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Уплата налогов, сборов и иных платежей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0510100590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850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111 456,00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развитие сферы культуры в муниципальных образованиях автономного округа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0510182520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662 800,00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0510182520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662 800,00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0510182520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662 800,00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государственную поддержку отрасли культуры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05101L5190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117 368,42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05101L5190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117 368,42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05101L5190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117 368,42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Софинансирование расходов на развитие сферы культуры в муниципальных образованиях автономного округа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05101S2520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34 884,22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05101S2520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34 884,22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05101S2520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34 884,22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"Развитие музейного дела"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12 994 442,93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Расходы на обеспечение деятельности (оказание услуг) муниципальных учреждений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0510200590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12 994 442,93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0510200590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12 994 442,93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0510200590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12 994 442,93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"Развитие культурно досуговой деятельности"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113 604 302,39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97 335 536,95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97 335 536,95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97 335 536,95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Реализация прочих расходов в сфере культуры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0510370050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2 554 900,00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0510370050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117 270,00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0510370050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117 270,00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0510370050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54 000,00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0510370050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54 000,00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0510370050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2 383 630,00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0510370050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1 820 690,00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0510370050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562 940,00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0510372580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13 613 865,44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0510372580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13 613 865,44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0510372580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13 613 865,44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финансирование наказов избирателей депутатам Думы ХМАО-Югры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0510385160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0510385160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0510385160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11 952 400,00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Реализация прочих расходов в сфере культуры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0510470050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11 952 400,00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Капитальные вложения в объекты государственной (муниципальной) собственности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0510470050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5 976 200,00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Бюджетные инвестиции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0510470050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410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5 976 200,00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0510470050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5 976 200,00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0510470050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5 976 200,00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Региональный проект «Культурная среда»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051A100000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10 000 000,00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в части иных межбюджетных трансфертов на создание модельных муниципальных библиотек</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051A154540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10 000 000,00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051A154540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10 000 000,00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051A154540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10 000 000,00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"Поддержка творческих инициатив, способствующих самореализации населения"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0520000000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160 000,00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0520300000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160 000,00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Реализация прочих расходов в сфере культуры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0520370050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160 000,00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0520370050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160 000,00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0520370050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630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160 000,00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"Подготовка и проведение юбилейных мероприятий"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0540000000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4 177 191,39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"Празднование 100-летия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0540100000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4 177 191,39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Реализация прочих расходов в сфере культуры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0540170050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4 177 191,39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0540170050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200 200,00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0540170050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200 200,00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0540170050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615 818,80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0540170050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615 818,80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0540170050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3 361 172,59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0540170050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3 053 453,79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0540170050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307 718,80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Другие вопросы в области культуры, кинематографии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8 823 113,14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культуры и искусства"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8 823 113,14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0530000000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8 823 113,14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0530100000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8 352 213,14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0530102040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8 352 213,14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0530102040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8 352 213,14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0530102040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8 352 213,14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"Развитие архивного дела"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0530200000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470 900,00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0530284100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470 900,00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0530284100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470 900,00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08</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0530284100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470 900,00</w:t>
            </w:r>
          </w:p>
        </w:tc>
      </w:tr>
      <w:tr w:rsidR="006B0DFD" w:rsidRPr="00E4629D" w:rsidTr="00F22D8C">
        <w:trPr>
          <w:trHeight w:val="68"/>
          <w:jc w:val="center"/>
        </w:trPr>
        <w:tc>
          <w:tcPr>
            <w:tcW w:w="2759" w:type="pct"/>
            <w:shd w:val="clear" w:color="auto" w:fill="auto"/>
            <w:vAlign w:val="bottom"/>
            <w:hideMark/>
          </w:tcPr>
          <w:p w:rsidR="006B0DFD" w:rsidRPr="00E4629D" w:rsidRDefault="006B0DFD" w:rsidP="00F22D8C">
            <w:pPr>
              <w:ind w:firstLine="0"/>
              <w:rPr>
                <w:rFonts w:cs="Arial"/>
                <w:sz w:val="16"/>
                <w:szCs w:val="16"/>
              </w:rPr>
            </w:pPr>
            <w:r w:rsidRPr="00E4629D">
              <w:rPr>
                <w:rFonts w:cs="Arial"/>
                <w:sz w:val="16"/>
                <w:szCs w:val="16"/>
              </w:rPr>
              <w:t>ЗДРАВООХРАНЕНИЕ</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230"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614"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auto" w:fill="auto"/>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2 833 500,00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Другие вопросы в области здравоохранения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2 833 500,00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"Экологическая безопасность"</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2 833 500,00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осуществления мероприятий по проведению дезинсекции и дератизации"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2 833 500,00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1500284280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2 833 500,00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1500284280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34 000,00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1500284280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34 000,00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1500284280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2 799 500,00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09</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1500284280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2 799 500,00</w:t>
            </w:r>
          </w:p>
        </w:tc>
      </w:tr>
      <w:tr w:rsidR="006B0DFD" w:rsidRPr="00E4629D" w:rsidTr="00F22D8C">
        <w:trPr>
          <w:trHeight w:val="68"/>
          <w:jc w:val="center"/>
        </w:trPr>
        <w:tc>
          <w:tcPr>
            <w:tcW w:w="2759" w:type="pct"/>
            <w:shd w:val="clear" w:color="auto" w:fill="auto"/>
            <w:vAlign w:val="bottom"/>
            <w:hideMark/>
          </w:tcPr>
          <w:p w:rsidR="006B0DFD" w:rsidRPr="00E4629D" w:rsidRDefault="006B0DFD" w:rsidP="00F22D8C">
            <w:pPr>
              <w:ind w:firstLine="0"/>
              <w:rPr>
                <w:rFonts w:cs="Arial"/>
                <w:sz w:val="16"/>
                <w:szCs w:val="16"/>
              </w:rPr>
            </w:pPr>
            <w:r w:rsidRPr="00E4629D">
              <w:rPr>
                <w:rFonts w:cs="Arial"/>
                <w:sz w:val="16"/>
                <w:szCs w:val="16"/>
              </w:rPr>
              <w:t>СОЦИАЛЬНАЯ ПОЛИТИКА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614"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auto" w:fill="auto"/>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52 695 283,60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Пенсионное обеспечение</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8 342 460,00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муниципальной службы»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8 342 460,00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"Дополнительное пенсионное обеспечение отдельных категорий граждан"</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8 342 460,00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Мероприятия на пенсионное обеспечение отдельных категорий граждан</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0100270220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8 342 460,00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0100270220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8 342 460,00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Публичные нормативные социальные выплаты гражданам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0100270220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8 342 460,00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Социальное обеспечение населения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15 744 380,00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жилищной сферы»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15 744 380,00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"Содействие развитию жилищного строительства"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6 929 280,00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w:t>
            </w:r>
            <w:hyperlink r:id="rId9" w:tooltip="ПОСТАНОВЛЕНИЕ от 29.12.2020 № 643-п Правительство Ханты-Мансийского автономного округа-Югры&#10;&#10;ОБ ОРГАНИЗАЦИИ В ХАНТЫ-МАНСИЙСКОМ АВТОНОМНОМ ОКРУГЕ – ЮГРЕ УСЛОВИЙ РЕАЛИЗАЦИИ ЖИЛИЩНЫХ ПРАВ ГРАЖДАН" w:history="1">
              <w:r w:rsidRPr="00E4629D">
                <w:rPr>
                  <w:rStyle w:val="a8"/>
                  <w:rFonts w:cs="Arial"/>
                  <w:sz w:val="16"/>
                  <w:szCs w:val="16"/>
                </w:rPr>
                <w:t>от 29 декабря 2020 года № 643-п</w:t>
              </w:r>
            </w:hyperlink>
            <w:r w:rsidRPr="00E4629D">
              <w:rPr>
                <w:rFonts w:cs="Arial"/>
                <w:sz w:val="16"/>
                <w:szCs w:val="16"/>
              </w:rPr>
              <w:t>»</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6 929 280,00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Расходы на реализацию полномочий в области строительства и жилищных отношений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w:t>
            </w:r>
            <w:hyperlink r:id="rId10" w:tooltip="ПОСТАНОВЛЕНИЕ от 29.12.2020 № 643-п Правительство Ханты-Мансийского автономного округа-Югры&#10;&#10;ОБ ОРГАНИЗАЦИИ В ХАНТЫ-МАНСИЙСКОМ АВТОНОМНОМ ОКРУГЕ – ЮГРЕ УСЛОВИЙ РЕАЛИЗАЦИИ ЖИЛИЩНЫХ ПРАВ ГРАЖДАН" w:history="1">
              <w:r w:rsidRPr="00E4629D">
                <w:rPr>
                  <w:rStyle w:val="a8"/>
                  <w:rFonts w:cs="Arial"/>
                  <w:sz w:val="16"/>
                  <w:szCs w:val="16"/>
                </w:rPr>
                <w:t>от 29 декабря 2020 года № 643-п</w:t>
              </w:r>
            </w:hyperlink>
            <w:r w:rsidRPr="00E4629D">
              <w:rPr>
                <w:rFonts w:cs="Arial"/>
                <w:sz w:val="16"/>
                <w:szCs w:val="16"/>
              </w:rPr>
              <w:t>»)</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1110482903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6 721 401,60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1110482903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6 721 401,60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1110482903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6 721 401,60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Софинансирование расходов на реализацию полномочий в области строительства и жилищных отношений (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w:t>
            </w:r>
            <w:hyperlink r:id="rId11" w:tooltip="ПОСТАНОВЛЕНИЕ от 29.12.2020 № 643-п Правительство Ханты-Мансийского автономного округа-Югры&#10;&#10;ОБ ОРГАНИЗАЦИИ В ХАНТЫ-МАНСИЙСКОМ АВТОНОМНОМ ОКРУГЕ – ЮГРЕ УСЛОВИЙ РЕАЛИЗАЦИИ ЖИЛИЩНЫХ ПРАВ ГРАЖДАН" w:history="1">
              <w:r w:rsidRPr="00E4629D">
                <w:rPr>
                  <w:rStyle w:val="a8"/>
                  <w:rFonts w:cs="Arial"/>
                  <w:sz w:val="16"/>
                  <w:szCs w:val="16"/>
                </w:rPr>
                <w:t>от 29 декабря 2020 года № 643-п</w:t>
              </w:r>
            </w:hyperlink>
            <w:r w:rsidRPr="00E4629D">
              <w:rPr>
                <w:rFonts w:cs="Arial"/>
                <w:sz w:val="16"/>
                <w:szCs w:val="16"/>
              </w:rPr>
              <w:t>»)</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11104S2903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207 878,40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11104S2903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207 878,40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11104S2903</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207 878,40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1120000000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8 815 100,00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1120200000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8 815 100,00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12" w:tooltip="ФЕДЕРАЛЬНЫЙ ЗАКОН от 12.01.1995 № 5-ФЗ ГОСУДАРСТВЕННАЯ ДУМА ФЕДЕРАЛЬНОГО СОБРАНИЯ РФ&#10;&#10;О ВЕТЕРАНАХ" w:history="1">
              <w:r w:rsidRPr="00E4629D">
                <w:rPr>
                  <w:rStyle w:val="a8"/>
                  <w:rFonts w:cs="Arial"/>
                  <w:sz w:val="16"/>
                  <w:szCs w:val="16"/>
                </w:rPr>
                <w:t>от 12 января 1995 года № 5-ФЗ</w:t>
              </w:r>
            </w:hyperlink>
            <w:r w:rsidRPr="00E4629D">
              <w:rPr>
                <w:rFonts w:cs="Arial"/>
                <w:sz w:val="16"/>
                <w:szCs w:val="16"/>
              </w:rPr>
              <w:t xml:space="preserve"> "О ветеранах"</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1120251350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5 208 100,00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1120251350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5 208 100,00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1120251350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5 208 100,00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E4629D">
                <w:rPr>
                  <w:rStyle w:val="a8"/>
                  <w:rFonts w:cs="Arial"/>
                  <w:sz w:val="16"/>
                  <w:szCs w:val="16"/>
                </w:rPr>
                <w:t>от 24 ноября 1995 года № 181-ФЗ</w:t>
              </w:r>
            </w:hyperlink>
            <w:r w:rsidRPr="00E4629D">
              <w:rPr>
                <w:rFonts w:cs="Arial"/>
                <w:sz w:val="16"/>
                <w:szCs w:val="16"/>
              </w:rPr>
              <w:t xml:space="preserve"> "О социальной защите инвалидов в Российской Федерации"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1120251760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3 607 000,00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1120251760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3 607 000,00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1120251760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3 607 000,00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Охрана семьи и детства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27 628 443,60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12 588 000,00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"Общее образование. Дополнительное образование детей"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12 588 000,00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12 588 000,00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12 588 000,00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12 588 000,00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0210184050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12 588 000,00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жилищной сферы»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15 040 443,60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1120000000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15 040 443,60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1120100000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15 040 443,60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реализацию мероприятий по обеспечению жильем молодых семей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11201L4970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15 040 443,60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11201L4970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15 040 443,60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Социальные выплаты гражданам, кроме публичных нормативных социальных выплат</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11201L4970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15 040 443,60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Другие вопросы в области социальной политики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980 000,00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гражданского общества»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980 000,00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«Поддержка социально ориентированных некоммерческих организаций»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2120000000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2120100000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Реализация мероприятий в области социальной политики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2120170070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2120170070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2120170070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630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2120200000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Реализация мероприятий в области социальной политики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2120270070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2120270070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2120270070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630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2130000000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480 000,00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2130300000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480 000,00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Мероприятия в сфере средств массовой информации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2130370260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480 000,00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2130370260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480 000,00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06</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2130370260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480 000,00</w:t>
            </w:r>
          </w:p>
        </w:tc>
      </w:tr>
      <w:tr w:rsidR="006B0DFD" w:rsidRPr="00E4629D" w:rsidTr="00F22D8C">
        <w:trPr>
          <w:trHeight w:val="68"/>
          <w:jc w:val="center"/>
        </w:trPr>
        <w:tc>
          <w:tcPr>
            <w:tcW w:w="2759" w:type="pct"/>
            <w:shd w:val="clear" w:color="auto" w:fill="auto"/>
            <w:vAlign w:val="bottom"/>
            <w:hideMark/>
          </w:tcPr>
          <w:p w:rsidR="006B0DFD" w:rsidRPr="00E4629D" w:rsidRDefault="006B0DFD" w:rsidP="00F22D8C">
            <w:pPr>
              <w:ind w:firstLine="0"/>
              <w:rPr>
                <w:rFonts w:cs="Arial"/>
                <w:sz w:val="16"/>
                <w:szCs w:val="16"/>
              </w:rPr>
            </w:pPr>
            <w:r w:rsidRPr="00E4629D">
              <w:rPr>
                <w:rFonts w:cs="Arial"/>
                <w:sz w:val="16"/>
                <w:szCs w:val="16"/>
              </w:rPr>
              <w:t>ФИЗИЧЕСКАЯ КУЛЬТУРА И СПОРТ</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614"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auto" w:fill="auto"/>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85 095 752,43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Физическая культура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14 592 746,41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физической культуры и спорта"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14 592 746,41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13 887 272,73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13 887 272,73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13 887 272,73</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13 634 572,27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252 700,46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"Укрепление материально-технической базы учреждений спорта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0600500000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705 473,68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0600582130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670 200,00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0600582130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670 200,00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0600582130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670 200,00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06005S2130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35 273,68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06005S2130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35 273,68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06005S2130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35 273,68</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Массовый спорт</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6 548 924,27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физической культуры и спорта"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6 228 924,27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1 939 500,00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мероприятия в области физической культуры и спорта.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0600170040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1 939 500,00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0600170040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316 075,00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0600170040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316 075,00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0600170040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949 175,00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0600170040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949 175,00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Социальное обеспечение и иные выплаты населению</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0600170040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74 250,00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Премии и гранты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0600170040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350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74 250,00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0600170040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0600170040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600 000,00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90 860,00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мероприятия в области физической культуры и спорта.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0600270040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90 860,00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0600270040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90 860,00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0600270040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630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90 860,00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1 837 770,80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мероприятия в области физической культуры и спорта.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1 837 770,80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18 000,00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1 819 770,80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1 220 000,00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599 770,80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"Укрепление материально-технической базы учреждений спорта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0600500000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2 360 793,47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мероприятия в области физической культуры и спорта.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0600570040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2 360 793,47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0600570040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2 360 793,47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0600570040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2 360 793,47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320 000,00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320 000,00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1300485230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320 000,00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1300485230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320 000,00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02</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1300485230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320 000,00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Спорт высших достижений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57 032 841,94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физической культуры и спорта"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57 032 841,94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50 003 841,94</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деятельности (оказание услуг) муниципальных учреждений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46 714 262,99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46 714 262,99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36 470 127,22</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0600300590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10 244 135,77</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0600382110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3 125 100,00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0600382110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3 125 100,00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0600382110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1 911 700,00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0600382110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1 213 400,00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06003S2110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164 478,95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06003S2110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164 478,95</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бюджетным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06003S2110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100 615,79</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06003S2110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63 863,16</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"Укрепление материально-технической базы учреждений спорта Кондинского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0600500000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7 029 000,00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мероприятия в области физической культуры и спорта.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0600570040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7 029 000,00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Предоставление субсидий бюджетным, автономным учреждениям и иным некоммерческим организациям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0600570040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7 029 000,00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Субсидии автономным учреждениям</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0600570040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620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7 029 000,00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Другие вопросы в области физической культуры и спорта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6 921 239,81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физической культуры и спорта"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6 921 239,81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"Организация деятельности комитета физической культуры и спорта"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0600400000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6 921 239,81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функций органов местного самоуправления</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6 921 239,81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6 921 239,81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выплаты персоналу государственных (муниципальных) органов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11</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05</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0600402040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120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6 921 239,81</w:t>
            </w:r>
          </w:p>
        </w:tc>
      </w:tr>
      <w:tr w:rsidR="006B0DFD" w:rsidRPr="00E4629D" w:rsidTr="00F22D8C">
        <w:trPr>
          <w:trHeight w:val="68"/>
          <w:jc w:val="center"/>
        </w:trPr>
        <w:tc>
          <w:tcPr>
            <w:tcW w:w="2759" w:type="pct"/>
            <w:shd w:val="clear" w:color="auto" w:fill="auto"/>
            <w:vAlign w:val="bottom"/>
            <w:hideMark/>
          </w:tcPr>
          <w:p w:rsidR="006B0DFD" w:rsidRPr="00E4629D" w:rsidRDefault="006B0DFD" w:rsidP="00F22D8C">
            <w:pPr>
              <w:ind w:firstLine="0"/>
              <w:rPr>
                <w:rFonts w:cs="Arial"/>
                <w:sz w:val="16"/>
                <w:szCs w:val="16"/>
              </w:rPr>
            </w:pPr>
            <w:r w:rsidRPr="00E4629D">
              <w:rPr>
                <w:rFonts w:cs="Arial"/>
                <w:sz w:val="16"/>
                <w:szCs w:val="16"/>
              </w:rPr>
              <w:t>СРЕДСТВА МАССОВОЙ ИНФОРМАЦИИ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230"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614"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auto" w:fill="auto"/>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12 881 600,00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Другие вопросы в области средств массовой информации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12 881 600,00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«Развитие гражданского общества»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12 881 600,00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2130000000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12 881 600,00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2130100000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7 976 744,00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Мероприятия в сфере средств массовой информации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2130170260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7 976 744,00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2130170260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7 976 744,00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2130170260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7 976 744,00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2130200000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4 904 856,00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Мероприятия в сфере средств массовой информации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2130270260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4 904 856,00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Закупка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2130270260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4 904 856,00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закупки товаров, работ и услуг для обеспечения государственных (муниципальных) нужд</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12</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04</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2130270260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4 904 856,00</w:t>
            </w:r>
          </w:p>
        </w:tc>
      </w:tr>
      <w:tr w:rsidR="006B0DFD" w:rsidRPr="00E4629D" w:rsidTr="00F22D8C">
        <w:trPr>
          <w:trHeight w:val="68"/>
          <w:jc w:val="center"/>
        </w:trPr>
        <w:tc>
          <w:tcPr>
            <w:tcW w:w="2759" w:type="pct"/>
            <w:shd w:val="clear" w:color="auto" w:fill="auto"/>
            <w:vAlign w:val="bottom"/>
            <w:hideMark/>
          </w:tcPr>
          <w:p w:rsidR="006B0DFD" w:rsidRPr="00E4629D" w:rsidRDefault="006B0DFD" w:rsidP="00F22D8C">
            <w:pPr>
              <w:ind w:firstLine="0"/>
              <w:rPr>
                <w:rFonts w:cs="Arial"/>
                <w:sz w:val="16"/>
                <w:szCs w:val="16"/>
              </w:rPr>
            </w:pPr>
            <w:r w:rsidRPr="00E4629D">
              <w:rPr>
                <w:rFonts w:cs="Arial"/>
                <w:sz w:val="16"/>
                <w:szCs w:val="16"/>
              </w:rPr>
              <w:t>ОБСЛУЖИВАНИЕ ГОСУДАРСТВЕННОГО (МУНИЦИПАЛЬНОГО) ДОЛГА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230"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614"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auto" w:fill="auto"/>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42 704,70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Обслуживание государственного (муниципального) внутреннего долга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42 704,70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«Управление муниципальными финансами»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42 704,70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 xml:space="preserve">Основное мероприятие «Управление муниципальным долгом» </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42 704,70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Расходы на обеспечение эффективного управления муниципальным долгом района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1900200650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42 704,70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Обслуживание государственного (муниципального) долга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1900200650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700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42 704,70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Обслуживание муниципального долга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13</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1900200650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730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42 704,70</w:t>
            </w:r>
          </w:p>
        </w:tc>
      </w:tr>
      <w:tr w:rsidR="006B0DFD" w:rsidRPr="00E4629D" w:rsidTr="00F22D8C">
        <w:trPr>
          <w:trHeight w:val="68"/>
          <w:jc w:val="center"/>
        </w:trPr>
        <w:tc>
          <w:tcPr>
            <w:tcW w:w="2759" w:type="pct"/>
            <w:shd w:val="clear" w:color="auto" w:fill="auto"/>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 ОБЩЕГО ХАРАКТЕРА БЮДЖЕТАМ БЮДЖЕТНОЙ СИСТЕМЫ РОССИЙСКОЙ ФЕДЕРАЦИИ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230"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614"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auto" w:fill="auto"/>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372 322 565,91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288 831 300,00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288 831 300,00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"Расчет и распределение дотации на выравнивание бюджетной обеспеченности поселений"</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2000100000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288 831 300,00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Дотация на выравнивание бюджетной обеспеченности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2000186010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288 831 300,00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2000186010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288 831 300,00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Дотации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01</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2000186010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510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288 831 300,00</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Прочие межбюджетные трансферты общего характера</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83 491 265,91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2000000000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83 491 265,91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Основное мероприятие "Создание условий для эффективного управления муниципальными финансами"</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2000200000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83 491 265,91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 на поддержку мер по обеспечению сбалансированности бюджетов</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2000286020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83 491 265,91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2000286020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500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83 491 265,91</w:t>
            </w:r>
          </w:p>
        </w:tc>
      </w:tr>
      <w:tr w:rsidR="006B0DFD" w:rsidRPr="00E4629D" w:rsidTr="00F22D8C">
        <w:trPr>
          <w:trHeight w:val="68"/>
          <w:jc w:val="center"/>
        </w:trPr>
        <w:tc>
          <w:tcPr>
            <w:tcW w:w="2759" w:type="pct"/>
            <w:shd w:val="clear" w:color="000000" w:fill="FFFFFF"/>
            <w:vAlign w:val="bottom"/>
            <w:hideMark/>
          </w:tcPr>
          <w:p w:rsidR="006B0DFD" w:rsidRPr="00E4629D" w:rsidRDefault="006B0DFD" w:rsidP="00F22D8C">
            <w:pPr>
              <w:ind w:firstLine="0"/>
              <w:rPr>
                <w:rFonts w:cs="Arial"/>
                <w:sz w:val="16"/>
                <w:szCs w:val="16"/>
              </w:rPr>
            </w:pPr>
            <w:r w:rsidRPr="00E4629D">
              <w:rPr>
                <w:rFonts w:cs="Arial"/>
                <w:sz w:val="16"/>
                <w:szCs w:val="16"/>
              </w:rPr>
              <w:t>Иные межбюджетные трансферты</w:t>
            </w:r>
          </w:p>
        </w:tc>
        <w:tc>
          <w:tcPr>
            <w:tcW w:w="231"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14</w:t>
            </w:r>
          </w:p>
        </w:tc>
        <w:tc>
          <w:tcPr>
            <w:tcW w:w="23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03</w:t>
            </w:r>
          </w:p>
        </w:tc>
        <w:tc>
          <w:tcPr>
            <w:tcW w:w="614"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2000286020</w:t>
            </w:r>
          </w:p>
        </w:tc>
        <w:tc>
          <w:tcPr>
            <w:tcW w:w="307" w:type="pct"/>
            <w:shd w:val="clear" w:color="000000" w:fill="FFFFFF"/>
            <w:noWrap/>
            <w:vAlign w:val="bottom"/>
            <w:hideMark/>
          </w:tcPr>
          <w:p w:rsidR="006B0DFD" w:rsidRPr="00E4629D" w:rsidRDefault="006B0DFD" w:rsidP="00F22D8C">
            <w:pPr>
              <w:ind w:firstLine="0"/>
              <w:rPr>
                <w:rFonts w:cs="Arial"/>
                <w:sz w:val="16"/>
                <w:szCs w:val="16"/>
              </w:rPr>
            </w:pPr>
            <w:r w:rsidRPr="00E4629D">
              <w:rPr>
                <w:rFonts w:cs="Arial"/>
                <w:sz w:val="16"/>
                <w:szCs w:val="16"/>
              </w:rPr>
              <w:t>540</w:t>
            </w:r>
          </w:p>
        </w:tc>
        <w:tc>
          <w:tcPr>
            <w:tcW w:w="860" w:type="pct"/>
            <w:shd w:val="clear" w:color="000000" w:fill="FFFFFF"/>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83 491 265,91</w:t>
            </w:r>
          </w:p>
        </w:tc>
      </w:tr>
      <w:tr w:rsidR="006B0DFD" w:rsidRPr="00E4629D" w:rsidTr="00F22D8C">
        <w:trPr>
          <w:trHeight w:val="68"/>
          <w:jc w:val="center"/>
        </w:trPr>
        <w:tc>
          <w:tcPr>
            <w:tcW w:w="2759"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Итого:</w:t>
            </w:r>
          </w:p>
        </w:tc>
        <w:tc>
          <w:tcPr>
            <w:tcW w:w="231"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230"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614"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307" w:type="pct"/>
            <w:shd w:val="clear" w:color="auto" w:fill="auto"/>
            <w:noWrap/>
            <w:vAlign w:val="bottom"/>
            <w:hideMark/>
          </w:tcPr>
          <w:p w:rsidR="006B0DFD" w:rsidRPr="00E4629D" w:rsidRDefault="006B0DFD" w:rsidP="00F22D8C">
            <w:pPr>
              <w:ind w:firstLine="0"/>
              <w:rPr>
                <w:rFonts w:cs="Arial"/>
                <w:sz w:val="16"/>
                <w:szCs w:val="16"/>
              </w:rPr>
            </w:pPr>
            <w:r w:rsidRPr="00E4629D">
              <w:rPr>
                <w:rFonts w:cs="Arial"/>
                <w:sz w:val="16"/>
                <w:szCs w:val="16"/>
              </w:rPr>
              <w:t xml:space="preserve"> </w:t>
            </w:r>
          </w:p>
        </w:tc>
        <w:tc>
          <w:tcPr>
            <w:tcW w:w="860" w:type="pct"/>
            <w:shd w:val="clear" w:color="auto" w:fill="auto"/>
            <w:noWrap/>
            <w:vAlign w:val="bottom"/>
            <w:hideMark/>
          </w:tcPr>
          <w:p w:rsidR="006B0DFD" w:rsidRPr="00E4629D" w:rsidRDefault="006B0DFD" w:rsidP="00F22D8C">
            <w:pPr>
              <w:ind w:firstLine="0"/>
              <w:jc w:val="right"/>
              <w:rPr>
                <w:rFonts w:cs="Arial"/>
                <w:sz w:val="16"/>
                <w:szCs w:val="16"/>
              </w:rPr>
            </w:pPr>
            <w:r w:rsidRPr="00E4629D">
              <w:rPr>
                <w:rFonts w:cs="Arial"/>
                <w:sz w:val="16"/>
                <w:szCs w:val="16"/>
              </w:rPr>
              <w:t>5 992 615 045,85</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21A"/>
    <w:rsid w:val="00383813"/>
    <w:rsid w:val="006B0DFD"/>
    <w:rsid w:val="00D7270B"/>
    <w:rsid w:val="00EA721A"/>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6B0DFD"/>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6B0DFD"/>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6B0DFD"/>
    <w:pPr>
      <w:jc w:val="center"/>
      <w:outlineLvl w:val="1"/>
    </w:pPr>
    <w:rPr>
      <w:b/>
      <w:bCs/>
      <w:iCs/>
      <w:sz w:val="30"/>
      <w:szCs w:val="28"/>
      <w:lang w:val="x-none" w:eastAsia="x-none"/>
    </w:rPr>
  </w:style>
  <w:style w:type="paragraph" w:styleId="3">
    <w:name w:val="heading 3"/>
    <w:aliases w:val="!Главы документа"/>
    <w:basedOn w:val="a0"/>
    <w:link w:val="30"/>
    <w:qFormat/>
    <w:rsid w:val="006B0DFD"/>
    <w:pPr>
      <w:outlineLvl w:val="2"/>
    </w:pPr>
    <w:rPr>
      <w:b/>
      <w:bCs/>
      <w:sz w:val="28"/>
      <w:szCs w:val="26"/>
      <w:lang w:val="x-none" w:eastAsia="x-none"/>
    </w:rPr>
  </w:style>
  <w:style w:type="paragraph" w:styleId="4">
    <w:name w:val="heading 4"/>
    <w:aliases w:val="!Параграфы/Статьи документа"/>
    <w:basedOn w:val="a0"/>
    <w:link w:val="40"/>
    <w:qFormat/>
    <w:rsid w:val="006B0DFD"/>
    <w:pPr>
      <w:outlineLvl w:val="3"/>
    </w:pPr>
    <w:rPr>
      <w:b/>
      <w:bCs/>
      <w:sz w:val="26"/>
      <w:szCs w:val="28"/>
      <w:lang w:val="x-none" w:eastAsia="x-none"/>
    </w:rPr>
  </w:style>
  <w:style w:type="paragraph" w:styleId="5">
    <w:name w:val="heading 5"/>
    <w:basedOn w:val="a0"/>
    <w:next w:val="a0"/>
    <w:link w:val="50"/>
    <w:unhideWhenUsed/>
    <w:qFormat/>
    <w:rsid w:val="006B0DFD"/>
    <w:pPr>
      <w:spacing w:before="240" w:after="60"/>
      <w:outlineLvl w:val="4"/>
    </w:pPr>
    <w:rPr>
      <w:rFonts w:ascii="Calibri" w:hAnsi="Calibri"/>
      <w:b/>
      <w:bCs/>
      <w:i/>
      <w:iCs/>
      <w:sz w:val="26"/>
      <w:szCs w:val="26"/>
      <w:lang w:val="x-none" w:eastAsia="x-none"/>
    </w:rPr>
  </w:style>
  <w:style w:type="paragraph" w:styleId="6">
    <w:name w:val="heading 6"/>
    <w:basedOn w:val="a0"/>
    <w:next w:val="a0"/>
    <w:link w:val="60"/>
    <w:qFormat/>
    <w:rsid w:val="006B0DFD"/>
    <w:pPr>
      <w:spacing w:before="240" w:after="60"/>
      <w:outlineLvl w:val="5"/>
    </w:pPr>
    <w:rPr>
      <w:rFonts w:ascii="Times New Roman" w:hAnsi="Times New Roman"/>
      <w:b/>
      <w:bCs/>
      <w:sz w:val="20"/>
      <w:szCs w:val="20"/>
      <w:lang w:val="x-none" w:eastAsia="x-none"/>
    </w:rPr>
  </w:style>
  <w:style w:type="paragraph" w:styleId="7">
    <w:name w:val="heading 7"/>
    <w:basedOn w:val="a0"/>
    <w:next w:val="a0"/>
    <w:link w:val="70"/>
    <w:qFormat/>
    <w:rsid w:val="006B0DFD"/>
    <w:pPr>
      <w:spacing w:before="240" w:after="60"/>
      <w:outlineLvl w:val="6"/>
    </w:pPr>
    <w:rPr>
      <w:rFonts w:ascii="Times New Roman" w:hAnsi="Times New Roman"/>
      <w:lang w:val="x-none" w:eastAsia="x-none"/>
    </w:rPr>
  </w:style>
  <w:style w:type="paragraph" w:styleId="8">
    <w:name w:val="heading 8"/>
    <w:basedOn w:val="a0"/>
    <w:next w:val="a0"/>
    <w:link w:val="80"/>
    <w:qFormat/>
    <w:rsid w:val="006B0DFD"/>
    <w:pPr>
      <w:spacing w:before="240" w:after="60"/>
      <w:outlineLvl w:val="7"/>
    </w:pPr>
    <w:rPr>
      <w:rFonts w:ascii="Times New Roman" w:hAnsi="Times New Roman"/>
      <w:i/>
      <w:iCs/>
      <w:lang w:val="x-none" w:eastAsia="x-none"/>
    </w:rPr>
  </w:style>
  <w:style w:type="paragraph" w:styleId="9">
    <w:name w:val="heading 9"/>
    <w:basedOn w:val="a0"/>
    <w:next w:val="a0"/>
    <w:link w:val="90"/>
    <w:qFormat/>
    <w:rsid w:val="006B0DFD"/>
    <w:pPr>
      <w:spacing w:before="240" w:after="60"/>
      <w:outlineLvl w:val="8"/>
    </w:pPr>
    <w:rPr>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6B0DFD"/>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rsid w:val="006B0DFD"/>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1"/>
    <w:link w:val="3"/>
    <w:rsid w:val="006B0DFD"/>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1"/>
    <w:link w:val="4"/>
    <w:rsid w:val="006B0DFD"/>
    <w:rPr>
      <w:rFonts w:ascii="Arial" w:eastAsia="Times New Roman" w:hAnsi="Arial" w:cs="Times New Roman"/>
      <w:b/>
      <w:bCs/>
      <w:sz w:val="26"/>
      <w:szCs w:val="28"/>
      <w:lang w:val="x-none" w:eastAsia="x-none"/>
    </w:rPr>
  </w:style>
  <w:style w:type="character" w:customStyle="1" w:styleId="50">
    <w:name w:val="Заголовок 5 Знак"/>
    <w:basedOn w:val="a1"/>
    <w:link w:val="5"/>
    <w:rsid w:val="006B0DFD"/>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rsid w:val="006B0DFD"/>
    <w:rPr>
      <w:rFonts w:ascii="Times New Roman" w:eastAsia="Times New Roman" w:hAnsi="Times New Roman" w:cs="Times New Roman"/>
      <w:b/>
      <w:bCs/>
      <w:sz w:val="20"/>
      <w:szCs w:val="20"/>
      <w:lang w:val="x-none" w:eastAsia="x-none"/>
    </w:rPr>
  </w:style>
  <w:style w:type="character" w:customStyle="1" w:styleId="70">
    <w:name w:val="Заголовок 7 Знак"/>
    <w:basedOn w:val="a1"/>
    <w:link w:val="7"/>
    <w:rsid w:val="006B0DFD"/>
    <w:rPr>
      <w:rFonts w:ascii="Times New Roman" w:eastAsia="Times New Roman" w:hAnsi="Times New Roman" w:cs="Times New Roman"/>
      <w:sz w:val="24"/>
      <w:szCs w:val="24"/>
      <w:lang w:val="x-none" w:eastAsia="x-none"/>
    </w:rPr>
  </w:style>
  <w:style w:type="character" w:customStyle="1" w:styleId="80">
    <w:name w:val="Заголовок 8 Знак"/>
    <w:basedOn w:val="a1"/>
    <w:link w:val="8"/>
    <w:rsid w:val="006B0DFD"/>
    <w:rPr>
      <w:rFonts w:ascii="Times New Roman" w:eastAsia="Times New Roman" w:hAnsi="Times New Roman" w:cs="Times New Roman"/>
      <w:i/>
      <w:iCs/>
      <w:sz w:val="24"/>
      <w:szCs w:val="24"/>
      <w:lang w:val="x-none" w:eastAsia="x-none"/>
    </w:rPr>
  </w:style>
  <w:style w:type="character" w:customStyle="1" w:styleId="90">
    <w:name w:val="Заголовок 9 Знак"/>
    <w:basedOn w:val="a1"/>
    <w:link w:val="9"/>
    <w:rsid w:val="006B0DFD"/>
    <w:rPr>
      <w:rFonts w:ascii="Arial" w:eastAsia="Times New Roman" w:hAnsi="Arial" w:cs="Times New Roman"/>
      <w:lang w:val="x-none" w:eastAsia="x-none"/>
    </w:rPr>
  </w:style>
  <w:style w:type="paragraph" w:styleId="a4">
    <w:name w:val="Balloon Text"/>
    <w:basedOn w:val="a0"/>
    <w:link w:val="a5"/>
    <w:uiPriority w:val="99"/>
    <w:rsid w:val="006B0DFD"/>
    <w:rPr>
      <w:rFonts w:ascii="Tahoma" w:hAnsi="Tahoma"/>
      <w:sz w:val="16"/>
      <w:szCs w:val="16"/>
      <w:lang w:val="x-none" w:eastAsia="x-none"/>
    </w:rPr>
  </w:style>
  <w:style w:type="character" w:customStyle="1" w:styleId="a5">
    <w:name w:val="Текст выноски Знак"/>
    <w:basedOn w:val="a1"/>
    <w:link w:val="a4"/>
    <w:uiPriority w:val="99"/>
    <w:rsid w:val="006B0DFD"/>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6B0DFD"/>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6B0DFD"/>
    <w:rPr>
      <w:rFonts w:ascii="Times New Roman" w:eastAsia="Lucida Sans Unicode" w:hAnsi="Times New Roman" w:cs="Times New Roman"/>
      <w:kern w:val="2"/>
      <w:sz w:val="24"/>
      <w:szCs w:val="24"/>
      <w:lang w:val="x-none"/>
    </w:rPr>
  </w:style>
  <w:style w:type="character" w:styleId="a8">
    <w:name w:val="Hyperlink"/>
    <w:rsid w:val="006B0DFD"/>
    <w:rPr>
      <w:color w:val="0000FF"/>
      <w:u w:val="none"/>
    </w:rPr>
  </w:style>
  <w:style w:type="paragraph" w:customStyle="1" w:styleId="ConsTitle">
    <w:name w:val="ConsTitle"/>
    <w:rsid w:val="006B0DFD"/>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6B0DFD"/>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6B0DFD"/>
    <w:rPr>
      <w:rFonts w:ascii="Times New Roman" w:eastAsia="Times New Roman" w:hAnsi="Times New Roman" w:cs="Times New Roman"/>
      <w:sz w:val="24"/>
      <w:szCs w:val="24"/>
      <w:lang w:val="x-none" w:eastAsia="x-none"/>
    </w:rPr>
  </w:style>
  <w:style w:type="paragraph" w:styleId="ab">
    <w:name w:val="footer"/>
    <w:basedOn w:val="a0"/>
    <w:link w:val="ac"/>
    <w:uiPriority w:val="99"/>
    <w:rsid w:val="006B0DFD"/>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6B0DFD"/>
    <w:rPr>
      <w:rFonts w:ascii="Times New Roman" w:eastAsia="Times New Roman" w:hAnsi="Times New Roman" w:cs="Times New Roman"/>
      <w:sz w:val="24"/>
      <w:szCs w:val="24"/>
      <w:lang w:val="x-none" w:eastAsia="x-none"/>
    </w:rPr>
  </w:style>
  <w:style w:type="paragraph" w:customStyle="1" w:styleId="ad">
    <w:name w:val="Статья"/>
    <w:basedOn w:val="a0"/>
    <w:rsid w:val="006B0DFD"/>
    <w:pPr>
      <w:spacing w:before="400" w:line="360" w:lineRule="auto"/>
      <w:ind w:left="708"/>
    </w:pPr>
    <w:rPr>
      <w:b/>
      <w:sz w:val="28"/>
    </w:rPr>
  </w:style>
  <w:style w:type="paragraph" w:customStyle="1" w:styleId="ae">
    <w:name w:val="Абзац"/>
    <w:rsid w:val="006B0DFD"/>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6B0DFD"/>
    <w:rPr>
      <w:sz w:val="25"/>
      <w:shd w:val="clear" w:color="auto" w:fill="FFFFFF"/>
    </w:rPr>
  </w:style>
  <w:style w:type="paragraph" w:customStyle="1" w:styleId="11">
    <w:name w:val="Основной текст1"/>
    <w:basedOn w:val="a0"/>
    <w:link w:val="af"/>
    <w:qFormat/>
    <w:rsid w:val="006B0DFD"/>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6B0DFD"/>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6B0DFD"/>
    <w:rPr>
      <w:rFonts w:ascii="Calibri" w:eastAsia="Times New Roman" w:hAnsi="Calibri" w:cs="Times New Roman"/>
      <w:sz w:val="16"/>
      <w:szCs w:val="16"/>
      <w:lang w:val="x-none"/>
    </w:rPr>
  </w:style>
  <w:style w:type="paragraph" w:styleId="af0">
    <w:name w:val="Title"/>
    <w:basedOn w:val="a0"/>
    <w:link w:val="af1"/>
    <w:qFormat/>
    <w:rsid w:val="006B0DFD"/>
    <w:pPr>
      <w:jc w:val="center"/>
    </w:pPr>
    <w:rPr>
      <w:rFonts w:ascii="Times New Roman" w:hAnsi="Times New Roman"/>
      <w:b/>
      <w:bCs/>
      <w:sz w:val="28"/>
      <w:lang w:val="x-none" w:eastAsia="x-none"/>
    </w:rPr>
  </w:style>
  <w:style w:type="character" w:customStyle="1" w:styleId="af1">
    <w:name w:val="Название Знак"/>
    <w:basedOn w:val="a1"/>
    <w:link w:val="af0"/>
    <w:rsid w:val="006B0DFD"/>
    <w:rPr>
      <w:rFonts w:ascii="Times New Roman" w:eastAsia="Times New Roman" w:hAnsi="Times New Roman" w:cs="Times New Roman"/>
      <w:b/>
      <w:bCs/>
      <w:sz w:val="28"/>
      <w:szCs w:val="24"/>
      <w:lang w:val="x-none" w:eastAsia="x-none"/>
    </w:rPr>
  </w:style>
  <w:style w:type="table" w:styleId="af2">
    <w:name w:val="Table Grid"/>
    <w:basedOn w:val="a2"/>
    <w:uiPriority w:val="59"/>
    <w:rsid w:val="006B0D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6B0DFD"/>
    <w:pPr>
      <w:spacing w:after="200" w:line="276" w:lineRule="auto"/>
      <w:ind w:left="720"/>
      <w:contextualSpacing/>
    </w:pPr>
    <w:rPr>
      <w:rFonts w:ascii="Calibri" w:eastAsia="Calibri" w:hAnsi="Calibri"/>
      <w:sz w:val="22"/>
      <w:szCs w:val="22"/>
    </w:rPr>
  </w:style>
  <w:style w:type="paragraph" w:customStyle="1" w:styleId="ConsNormal">
    <w:name w:val="ConsNormal"/>
    <w:rsid w:val="006B0DF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6B0D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B0DF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B0DF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B0DF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6B0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6B0DFD"/>
    <w:rPr>
      <w:rFonts w:ascii="Courier New" w:eastAsia="Times New Roman" w:hAnsi="Courier New" w:cs="Times New Roman"/>
      <w:sz w:val="20"/>
      <w:szCs w:val="20"/>
      <w:lang w:val="x-none" w:eastAsia="x-none"/>
    </w:rPr>
  </w:style>
  <w:style w:type="character" w:styleId="af3">
    <w:name w:val="page number"/>
    <w:basedOn w:val="a1"/>
    <w:rsid w:val="006B0DFD"/>
  </w:style>
  <w:style w:type="paragraph" w:styleId="af4">
    <w:name w:val="footnote text"/>
    <w:basedOn w:val="a0"/>
    <w:link w:val="af5"/>
    <w:rsid w:val="006B0DFD"/>
    <w:rPr>
      <w:sz w:val="20"/>
      <w:szCs w:val="20"/>
    </w:rPr>
  </w:style>
  <w:style w:type="character" w:customStyle="1" w:styleId="af5">
    <w:name w:val="Текст сноски Знак"/>
    <w:basedOn w:val="a1"/>
    <w:link w:val="af4"/>
    <w:rsid w:val="006B0DFD"/>
    <w:rPr>
      <w:rFonts w:ascii="Arial" w:eastAsia="Times New Roman" w:hAnsi="Arial" w:cs="Times New Roman"/>
      <w:sz w:val="20"/>
      <w:szCs w:val="20"/>
      <w:lang w:eastAsia="ru-RU"/>
    </w:rPr>
  </w:style>
  <w:style w:type="character" w:styleId="af6">
    <w:name w:val="footnote reference"/>
    <w:uiPriority w:val="99"/>
    <w:rsid w:val="006B0DFD"/>
    <w:rPr>
      <w:vertAlign w:val="superscript"/>
    </w:rPr>
  </w:style>
  <w:style w:type="character" w:styleId="af7">
    <w:name w:val="annotation reference"/>
    <w:uiPriority w:val="99"/>
    <w:rsid w:val="006B0DFD"/>
    <w:rPr>
      <w:sz w:val="16"/>
      <w:szCs w:val="16"/>
    </w:rPr>
  </w:style>
  <w:style w:type="paragraph" w:styleId="af8">
    <w:name w:val="annotation text"/>
    <w:aliases w:val="!Равноширинный текст документа"/>
    <w:basedOn w:val="a0"/>
    <w:link w:val="af9"/>
    <w:rsid w:val="006B0DFD"/>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6B0DFD"/>
    <w:rPr>
      <w:rFonts w:ascii="Courier" w:eastAsia="Times New Roman" w:hAnsi="Courier" w:cs="Times New Roman"/>
      <w:szCs w:val="20"/>
      <w:lang w:eastAsia="ru-RU"/>
    </w:rPr>
  </w:style>
  <w:style w:type="paragraph" w:styleId="afa">
    <w:name w:val="annotation subject"/>
    <w:basedOn w:val="af8"/>
    <w:next w:val="af8"/>
    <w:link w:val="afb"/>
    <w:uiPriority w:val="99"/>
    <w:rsid w:val="006B0DFD"/>
    <w:rPr>
      <w:rFonts w:ascii="Times New Roman" w:hAnsi="Times New Roman"/>
      <w:b/>
      <w:bCs/>
      <w:sz w:val="20"/>
      <w:lang w:val="x-none" w:eastAsia="x-none"/>
    </w:rPr>
  </w:style>
  <w:style w:type="character" w:customStyle="1" w:styleId="afb">
    <w:name w:val="Тема примечания Знак"/>
    <w:basedOn w:val="af9"/>
    <w:link w:val="afa"/>
    <w:uiPriority w:val="99"/>
    <w:rsid w:val="006B0DFD"/>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6B0DFD"/>
    <w:pPr>
      <w:spacing w:after="0" w:line="240" w:lineRule="auto"/>
    </w:pPr>
    <w:rPr>
      <w:rFonts w:ascii="Calibri" w:eastAsia="Calibri" w:hAnsi="Calibri" w:cs="Times New Roman"/>
    </w:rPr>
  </w:style>
  <w:style w:type="paragraph" w:styleId="afe">
    <w:name w:val="List Paragraph"/>
    <w:basedOn w:val="a0"/>
    <w:link w:val="aff"/>
    <w:uiPriority w:val="34"/>
    <w:qFormat/>
    <w:rsid w:val="006B0DFD"/>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6B0DFD"/>
  </w:style>
  <w:style w:type="paragraph" w:customStyle="1" w:styleId="ConsPlusDocList">
    <w:name w:val="ConsPlusDocList"/>
    <w:next w:val="a0"/>
    <w:rsid w:val="006B0DF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6B0DF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6B0DFD"/>
    <w:pPr>
      <w:numPr>
        <w:numId w:val="1"/>
      </w:numPr>
      <w:contextualSpacing/>
    </w:pPr>
  </w:style>
  <w:style w:type="paragraph" w:customStyle="1" w:styleId="aff0">
    <w:name w:val="a"/>
    <w:basedOn w:val="a0"/>
    <w:rsid w:val="006B0DFD"/>
    <w:pPr>
      <w:spacing w:before="100" w:beforeAutospacing="1" w:after="100" w:afterAutospacing="1"/>
    </w:pPr>
  </w:style>
  <w:style w:type="paragraph" w:customStyle="1" w:styleId="21">
    <w:name w:val="Абзац списка2"/>
    <w:basedOn w:val="a0"/>
    <w:qFormat/>
    <w:rsid w:val="006B0DFD"/>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6B0DFD"/>
    <w:rPr>
      <w:color w:val="800080"/>
      <w:u w:val="single"/>
    </w:rPr>
  </w:style>
  <w:style w:type="paragraph" w:customStyle="1" w:styleId="xl63">
    <w:name w:val="xl63"/>
    <w:basedOn w:val="a0"/>
    <w:rsid w:val="006B0DFD"/>
    <w:pPr>
      <w:spacing w:before="100" w:beforeAutospacing="1" w:after="100" w:afterAutospacing="1"/>
    </w:pPr>
  </w:style>
  <w:style w:type="paragraph" w:customStyle="1" w:styleId="xl64">
    <w:name w:val="xl64"/>
    <w:basedOn w:val="a0"/>
    <w:rsid w:val="006B0DFD"/>
    <w:pPr>
      <w:spacing w:before="100" w:beforeAutospacing="1" w:after="100" w:afterAutospacing="1"/>
      <w:jc w:val="center"/>
      <w:textAlignment w:val="top"/>
    </w:pPr>
  </w:style>
  <w:style w:type="paragraph" w:customStyle="1" w:styleId="xl65">
    <w:name w:val="xl65"/>
    <w:basedOn w:val="a0"/>
    <w:rsid w:val="006B0DFD"/>
    <w:pPr>
      <w:spacing w:before="100" w:beforeAutospacing="1" w:after="100" w:afterAutospacing="1"/>
    </w:pPr>
  </w:style>
  <w:style w:type="paragraph" w:customStyle="1" w:styleId="xl66">
    <w:name w:val="xl66"/>
    <w:basedOn w:val="a0"/>
    <w:rsid w:val="006B0DFD"/>
    <w:pPr>
      <w:spacing w:before="100" w:beforeAutospacing="1" w:after="100" w:afterAutospacing="1"/>
    </w:pPr>
    <w:rPr>
      <w:sz w:val="16"/>
      <w:szCs w:val="16"/>
    </w:rPr>
  </w:style>
  <w:style w:type="paragraph" w:customStyle="1" w:styleId="xl67">
    <w:name w:val="xl67"/>
    <w:basedOn w:val="a0"/>
    <w:rsid w:val="006B0DFD"/>
    <w:pPr>
      <w:spacing w:before="100" w:beforeAutospacing="1" w:after="100" w:afterAutospacing="1"/>
      <w:jc w:val="right"/>
    </w:pPr>
    <w:rPr>
      <w:sz w:val="16"/>
      <w:szCs w:val="16"/>
    </w:rPr>
  </w:style>
  <w:style w:type="paragraph" w:customStyle="1" w:styleId="xl68">
    <w:name w:val="xl68"/>
    <w:basedOn w:val="a0"/>
    <w:rsid w:val="006B0DFD"/>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6B0D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6B0D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6B0D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6B0D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6B0DF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6B0D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6B0D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6B0D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6B0D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6B0D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6B0D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6B0D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6B0D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6B0D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6B0D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6B0D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6B0D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6B0DF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6B0DFD"/>
    <w:pPr>
      <w:pBdr>
        <w:top w:val="single" w:sz="8" w:space="0" w:color="auto"/>
      </w:pBdr>
      <w:spacing w:before="100" w:beforeAutospacing="1" w:after="100" w:afterAutospacing="1"/>
    </w:pPr>
  </w:style>
  <w:style w:type="paragraph" w:customStyle="1" w:styleId="xl88">
    <w:name w:val="xl88"/>
    <w:basedOn w:val="a0"/>
    <w:rsid w:val="006B0DF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6B0DFD"/>
    <w:pPr>
      <w:pBdr>
        <w:left w:val="single" w:sz="4" w:space="0" w:color="auto"/>
        <w:bottom w:val="single" w:sz="4" w:space="0" w:color="auto"/>
      </w:pBdr>
      <w:spacing w:before="100" w:beforeAutospacing="1" w:after="100" w:afterAutospacing="1"/>
    </w:pPr>
  </w:style>
  <w:style w:type="paragraph" w:customStyle="1" w:styleId="xl90">
    <w:name w:val="xl90"/>
    <w:basedOn w:val="a0"/>
    <w:rsid w:val="006B0DF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6B0DFD"/>
    <w:pPr>
      <w:pBdr>
        <w:top w:val="single" w:sz="8" w:space="0" w:color="auto"/>
      </w:pBdr>
      <w:spacing w:before="100" w:beforeAutospacing="1" w:after="100" w:afterAutospacing="1"/>
    </w:pPr>
    <w:rPr>
      <w:sz w:val="16"/>
      <w:szCs w:val="16"/>
    </w:rPr>
  </w:style>
  <w:style w:type="paragraph" w:customStyle="1" w:styleId="xl92">
    <w:name w:val="xl92"/>
    <w:basedOn w:val="a0"/>
    <w:rsid w:val="006B0D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6B0DFD"/>
    <w:pPr>
      <w:pBdr>
        <w:top w:val="single" w:sz="8" w:space="0" w:color="auto"/>
      </w:pBdr>
      <w:spacing w:before="100" w:beforeAutospacing="1" w:after="100" w:afterAutospacing="1"/>
    </w:pPr>
    <w:rPr>
      <w:sz w:val="16"/>
      <w:szCs w:val="16"/>
    </w:rPr>
  </w:style>
  <w:style w:type="paragraph" w:customStyle="1" w:styleId="xl94">
    <w:name w:val="xl94"/>
    <w:basedOn w:val="a0"/>
    <w:rsid w:val="006B0DF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6B0DFD"/>
    <w:pPr>
      <w:spacing w:before="100" w:beforeAutospacing="1" w:after="100" w:afterAutospacing="1"/>
      <w:textAlignment w:val="top"/>
    </w:pPr>
    <w:rPr>
      <w:sz w:val="16"/>
      <w:szCs w:val="16"/>
    </w:rPr>
  </w:style>
  <w:style w:type="paragraph" w:customStyle="1" w:styleId="xl96">
    <w:name w:val="xl96"/>
    <w:basedOn w:val="a0"/>
    <w:rsid w:val="006B0DFD"/>
    <w:pPr>
      <w:pBdr>
        <w:left w:val="single" w:sz="8" w:space="0" w:color="auto"/>
      </w:pBdr>
      <w:spacing w:before="100" w:beforeAutospacing="1" w:after="100" w:afterAutospacing="1"/>
    </w:pPr>
    <w:rPr>
      <w:sz w:val="16"/>
      <w:szCs w:val="16"/>
    </w:rPr>
  </w:style>
  <w:style w:type="paragraph" w:customStyle="1" w:styleId="xl97">
    <w:name w:val="xl97"/>
    <w:basedOn w:val="a0"/>
    <w:rsid w:val="006B0DFD"/>
    <w:pPr>
      <w:spacing w:before="100" w:beforeAutospacing="1" w:after="100" w:afterAutospacing="1"/>
    </w:pPr>
    <w:rPr>
      <w:sz w:val="16"/>
      <w:szCs w:val="16"/>
    </w:rPr>
  </w:style>
  <w:style w:type="paragraph" w:customStyle="1" w:styleId="xl98">
    <w:name w:val="xl98"/>
    <w:basedOn w:val="a0"/>
    <w:rsid w:val="006B0DF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6B0DF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6B0DF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6B0DF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6B0DFD"/>
    <w:pPr>
      <w:spacing w:before="100" w:beforeAutospacing="1" w:after="100" w:afterAutospacing="1"/>
      <w:jc w:val="center"/>
      <w:textAlignment w:val="top"/>
    </w:pPr>
    <w:rPr>
      <w:sz w:val="16"/>
      <w:szCs w:val="16"/>
    </w:rPr>
  </w:style>
  <w:style w:type="paragraph" w:customStyle="1" w:styleId="xl103">
    <w:name w:val="xl103"/>
    <w:basedOn w:val="a0"/>
    <w:rsid w:val="006B0DF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6B0DF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6B0D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6B0DF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6B0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6B0DF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6B0DFD"/>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6B0DF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6B0DFD"/>
    <w:pPr>
      <w:spacing w:before="100" w:beforeAutospacing="1" w:after="100" w:afterAutospacing="1"/>
      <w:jc w:val="center"/>
    </w:pPr>
    <w:rPr>
      <w:sz w:val="16"/>
      <w:szCs w:val="16"/>
    </w:rPr>
  </w:style>
  <w:style w:type="paragraph" w:customStyle="1" w:styleId="xl112">
    <w:name w:val="xl112"/>
    <w:basedOn w:val="a0"/>
    <w:rsid w:val="006B0DF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6B0DFD"/>
    <w:pPr>
      <w:pBdr>
        <w:bottom w:val="single" w:sz="4" w:space="0" w:color="auto"/>
      </w:pBdr>
      <w:spacing w:before="100" w:beforeAutospacing="1" w:after="100" w:afterAutospacing="1"/>
    </w:pPr>
    <w:rPr>
      <w:sz w:val="16"/>
      <w:szCs w:val="16"/>
    </w:rPr>
  </w:style>
  <w:style w:type="paragraph" w:customStyle="1" w:styleId="xl114">
    <w:name w:val="xl114"/>
    <w:basedOn w:val="a0"/>
    <w:rsid w:val="006B0DF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6B0DF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6B0DF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6B0DF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6B0DFD"/>
    <w:pPr>
      <w:spacing w:before="100" w:beforeAutospacing="1" w:after="100" w:afterAutospacing="1"/>
    </w:pPr>
    <w:rPr>
      <w:sz w:val="16"/>
      <w:szCs w:val="16"/>
    </w:rPr>
  </w:style>
  <w:style w:type="paragraph" w:customStyle="1" w:styleId="xl119">
    <w:name w:val="xl119"/>
    <w:basedOn w:val="a0"/>
    <w:rsid w:val="006B0D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6B0DF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6B0DF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6B0DF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6B0DF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6B0D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6B0DFD"/>
    <w:pPr>
      <w:spacing w:after="120"/>
    </w:pPr>
    <w:rPr>
      <w:rFonts w:ascii="Times New Roman" w:hAnsi="Times New Roman"/>
      <w:lang w:val="x-none" w:eastAsia="x-none"/>
    </w:rPr>
  </w:style>
  <w:style w:type="character" w:customStyle="1" w:styleId="aff3">
    <w:name w:val="Основной текст Знак"/>
    <w:basedOn w:val="a1"/>
    <w:link w:val="aff2"/>
    <w:rsid w:val="006B0DFD"/>
    <w:rPr>
      <w:rFonts w:ascii="Times New Roman" w:eastAsia="Times New Roman" w:hAnsi="Times New Roman" w:cs="Times New Roman"/>
      <w:sz w:val="24"/>
      <w:szCs w:val="24"/>
      <w:lang w:val="x-none" w:eastAsia="x-none"/>
    </w:rPr>
  </w:style>
  <w:style w:type="paragraph" w:styleId="22">
    <w:name w:val="Body Text 2"/>
    <w:basedOn w:val="a0"/>
    <w:link w:val="23"/>
    <w:uiPriority w:val="99"/>
    <w:rsid w:val="006B0DFD"/>
    <w:pPr>
      <w:spacing w:after="120" w:line="480" w:lineRule="auto"/>
    </w:pPr>
    <w:rPr>
      <w:rFonts w:ascii="Times New Roman" w:hAnsi="Times New Roman"/>
      <w:lang w:val="x-none" w:eastAsia="x-none"/>
    </w:rPr>
  </w:style>
  <w:style w:type="character" w:customStyle="1" w:styleId="23">
    <w:name w:val="Основной текст 2 Знак"/>
    <w:basedOn w:val="a1"/>
    <w:link w:val="22"/>
    <w:uiPriority w:val="99"/>
    <w:rsid w:val="006B0DFD"/>
    <w:rPr>
      <w:rFonts w:ascii="Times New Roman" w:eastAsia="Times New Roman" w:hAnsi="Times New Roman" w:cs="Times New Roman"/>
      <w:sz w:val="24"/>
      <w:szCs w:val="24"/>
      <w:lang w:val="x-none" w:eastAsia="x-none"/>
    </w:rPr>
  </w:style>
  <w:style w:type="paragraph" w:styleId="aff4">
    <w:name w:val="caption"/>
    <w:basedOn w:val="a0"/>
    <w:uiPriority w:val="99"/>
    <w:qFormat/>
    <w:rsid w:val="006B0DFD"/>
    <w:pPr>
      <w:widowControl w:val="0"/>
      <w:jc w:val="center"/>
    </w:pPr>
    <w:rPr>
      <w:b/>
      <w:sz w:val="28"/>
      <w:szCs w:val="20"/>
    </w:rPr>
  </w:style>
  <w:style w:type="paragraph" w:styleId="aff5">
    <w:name w:val="Body Text Indent"/>
    <w:basedOn w:val="a0"/>
    <w:link w:val="aff6"/>
    <w:uiPriority w:val="99"/>
    <w:rsid w:val="006B0DFD"/>
    <w:pPr>
      <w:tabs>
        <w:tab w:val="left" w:pos="540"/>
      </w:tabs>
      <w:spacing w:line="360" w:lineRule="auto"/>
      <w:ind w:firstLine="720"/>
    </w:pPr>
    <w:rPr>
      <w:rFonts w:ascii="Times New Roman" w:hAnsi="Times New Roman"/>
      <w:lang w:val="x-none" w:eastAsia="x-none"/>
    </w:rPr>
  </w:style>
  <w:style w:type="character" w:customStyle="1" w:styleId="aff6">
    <w:name w:val="Основной текст с отступом Знак"/>
    <w:basedOn w:val="a1"/>
    <w:link w:val="aff5"/>
    <w:uiPriority w:val="99"/>
    <w:rsid w:val="006B0DFD"/>
    <w:rPr>
      <w:rFonts w:ascii="Times New Roman" w:eastAsia="Times New Roman" w:hAnsi="Times New Roman" w:cs="Times New Roman"/>
      <w:sz w:val="24"/>
      <w:szCs w:val="24"/>
      <w:lang w:val="x-none" w:eastAsia="x-none"/>
    </w:rPr>
  </w:style>
  <w:style w:type="paragraph" w:styleId="aff7">
    <w:name w:val="Subtitle"/>
    <w:basedOn w:val="a0"/>
    <w:link w:val="aff8"/>
    <w:qFormat/>
    <w:rsid w:val="006B0DFD"/>
    <w:pPr>
      <w:widowControl w:val="0"/>
      <w:jc w:val="center"/>
    </w:pPr>
    <w:rPr>
      <w:rFonts w:ascii="Times New Roman" w:hAnsi="Times New Roman"/>
      <w:b/>
      <w:szCs w:val="20"/>
      <w:lang w:val="x-none" w:eastAsia="x-none"/>
    </w:rPr>
  </w:style>
  <w:style w:type="character" w:customStyle="1" w:styleId="aff8">
    <w:name w:val="Подзаголовок Знак"/>
    <w:basedOn w:val="a1"/>
    <w:link w:val="aff7"/>
    <w:rsid w:val="006B0DFD"/>
    <w:rPr>
      <w:rFonts w:ascii="Times New Roman" w:eastAsia="Times New Roman" w:hAnsi="Times New Roman" w:cs="Times New Roman"/>
      <w:b/>
      <w:sz w:val="24"/>
      <w:szCs w:val="20"/>
      <w:lang w:val="x-none" w:eastAsia="x-none"/>
    </w:rPr>
  </w:style>
  <w:style w:type="paragraph" w:styleId="24">
    <w:name w:val="Body Text Indent 2"/>
    <w:basedOn w:val="a0"/>
    <w:link w:val="25"/>
    <w:uiPriority w:val="99"/>
    <w:rsid w:val="006B0DFD"/>
    <w:pPr>
      <w:spacing w:line="360" w:lineRule="auto"/>
      <w:ind w:firstLine="360"/>
    </w:pPr>
    <w:rPr>
      <w:rFonts w:ascii="Times New Roman" w:hAnsi="Times New Roman"/>
      <w:lang w:val="x-none" w:eastAsia="x-none"/>
    </w:rPr>
  </w:style>
  <w:style w:type="character" w:customStyle="1" w:styleId="25">
    <w:name w:val="Основной текст с отступом 2 Знак"/>
    <w:basedOn w:val="a1"/>
    <w:link w:val="24"/>
    <w:uiPriority w:val="99"/>
    <w:rsid w:val="006B0DFD"/>
    <w:rPr>
      <w:rFonts w:ascii="Times New Roman" w:eastAsia="Times New Roman" w:hAnsi="Times New Roman" w:cs="Times New Roman"/>
      <w:sz w:val="24"/>
      <w:szCs w:val="24"/>
      <w:lang w:val="x-none" w:eastAsia="x-none"/>
    </w:rPr>
  </w:style>
  <w:style w:type="paragraph" w:styleId="33">
    <w:name w:val="Body Text Indent 3"/>
    <w:basedOn w:val="a0"/>
    <w:link w:val="34"/>
    <w:uiPriority w:val="99"/>
    <w:rsid w:val="006B0DFD"/>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1"/>
    <w:link w:val="33"/>
    <w:uiPriority w:val="99"/>
    <w:rsid w:val="006B0DFD"/>
    <w:rPr>
      <w:rFonts w:ascii="Times New Roman" w:eastAsia="Times New Roman" w:hAnsi="Times New Roman" w:cs="Times New Roman"/>
      <w:sz w:val="24"/>
      <w:szCs w:val="24"/>
      <w:lang w:val="x-none" w:eastAsia="x-none"/>
    </w:rPr>
  </w:style>
  <w:style w:type="paragraph" w:customStyle="1" w:styleId="210">
    <w:name w:val="Основной текст 21"/>
    <w:basedOn w:val="a0"/>
    <w:uiPriority w:val="99"/>
    <w:rsid w:val="006B0DFD"/>
    <w:pPr>
      <w:widowControl w:val="0"/>
      <w:ind w:left="567"/>
    </w:pPr>
    <w:rPr>
      <w:szCs w:val="20"/>
    </w:rPr>
  </w:style>
  <w:style w:type="paragraph" w:customStyle="1" w:styleId="14">
    <w:name w:val="Знак Знак Знак1"/>
    <w:basedOn w:val="a0"/>
    <w:rsid w:val="006B0DFD"/>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6B0DFD"/>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6B0DFD"/>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6B0DFD"/>
    <w:pPr>
      <w:spacing w:after="160" w:line="240" w:lineRule="exact"/>
    </w:pPr>
    <w:rPr>
      <w:rFonts w:ascii="Verdana" w:hAnsi="Verdana"/>
      <w:sz w:val="20"/>
      <w:szCs w:val="20"/>
      <w:lang w:val="en-US" w:eastAsia="en-US"/>
    </w:rPr>
  </w:style>
  <w:style w:type="paragraph" w:customStyle="1" w:styleId="310">
    <w:name w:val="Основной текст 31"/>
    <w:basedOn w:val="a0"/>
    <w:rsid w:val="006B0DFD"/>
    <w:pPr>
      <w:suppressAutoHyphens/>
    </w:pPr>
    <w:rPr>
      <w:sz w:val="28"/>
      <w:lang w:eastAsia="ar-SA"/>
    </w:rPr>
  </w:style>
  <w:style w:type="paragraph" w:customStyle="1" w:styleId="affc">
    <w:name w:val="Знак Знак Знак Знак Знак Знак Знак Знак Знак Знак Знак Знак Знак Знак Знак"/>
    <w:basedOn w:val="a0"/>
    <w:rsid w:val="006B0DFD"/>
    <w:pPr>
      <w:spacing w:before="100" w:beforeAutospacing="1" w:after="100" w:afterAutospacing="1"/>
    </w:pPr>
    <w:rPr>
      <w:rFonts w:ascii="Tahoma" w:hAnsi="Tahoma"/>
      <w:sz w:val="20"/>
      <w:szCs w:val="20"/>
      <w:lang w:val="en-US" w:eastAsia="en-US"/>
    </w:rPr>
  </w:style>
  <w:style w:type="character" w:styleId="affd">
    <w:name w:val="Strong"/>
    <w:uiPriority w:val="22"/>
    <w:qFormat/>
    <w:rsid w:val="006B0DFD"/>
    <w:rPr>
      <w:b/>
      <w:bCs/>
    </w:rPr>
  </w:style>
  <w:style w:type="character" w:styleId="affe">
    <w:name w:val="Intense Emphasis"/>
    <w:uiPriority w:val="21"/>
    <w:qFormat/>
    <w:rsid w:val="006B0DFD"/>
    <w:rPr>
      <w:b/>
      <w:bCs/>
      <w:i/>
      <w:iCs/>
      <w:color w:val="4F81BD"/>
    </w:rPr>
  </w:style>
  <w:style w:type="paragraph" w:styleId="afff">
    <w:name w:val="TOC Heading"/>
    <w:basedOn w:val="1"/>
    <w:next w:val="a0"/>
    <w:uiPriority w:val="39"/>
    <w:qFormat/>
    <w:rsid w:val="006B0DFD"/>
    <w:pPr>
      <w:keepNext/>
      <w:keepLines/>
      <w:spacing w:before="48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6B0DFD"/>
    <w:pPr>
      <w:tabs>
        <w:tab w:val="right" w:leader="dot" w:pos="9344"/>
      </w:tabs>
      <w:spacing w:line="360" w:lineRule="auto"/>
    </w:pPr>
  </w:style>
  <w:style w:type="paragraph" w:styleId="26">
    <w:name w:val="toc 2"/>
    <w:basedOn w:val="a0"/>
    <w:next w:val="a0"/>
    <w:autoRedefine/>
    <w:uiPriority w:val="39"/>
    <w:unhideWhenUsed/>
    <w:rsid w:val="006B0DFD"/>
    <w:pPr>
      <w:ind w:left="240"/>
    </w:pPr>
  </w:style>
  <w:style w:type="paragraph" w:styleId="35">
    <w:name w:val="toc 3"/>
    <w:basedOn w:val="a0"/>
    <w:next w:val="a0"/>
    <w:autoRedefine/>
    <w:uiPriority w:val="39"/>
    <w:unhideWhenUsed/>
    <w:rsid w:val="006B0DFD"/>
    <w:pPr>
      <w:ind w:left="480"/>
    </w:pPr>
  </w:style>
  <w:style w:type="character" w:styleId="afff0">
    <w:name w:val="Book Title"/>
    <w:uiPriority w:val="33"/>
    <w:qFormat/>
    <w:rsid w:val="006B0DFD"/>
    <w:rPr>
      <w:b/>
      <w:bCs/>
      <w:smallCaps/>
      <w:spacing w:val="5"/>
    </w:rPr>
  </w:style>
  <w:style w:type="paragraph" w:customStyle="1" w:styleId="afff1">
    <w:name w:val="Знак Знак"/>
    <w:basedOn w:val="a0"/>
    <w:rsid w:val="006B0DF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6B0DFD"/>
    <w:pPr>
      <w:overflowPunct w:val="0"/>
      <w:autoSpaceDE w:val="0"/>
      <w:autoSpaceDN w:val="0"/>
      <w:adjustRightInd w:val="0"/>
    </w:pPr>
    <w:rPr>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6B0DFD"/>
    <w:pPr>
      <w:spacing w:after="160" w:line="240" w:lineRule="exact"/>
    </w:pPr>
    <w:rPr>
      <w:rFonts w:ascii="Verdana" w:hAnsi="Verdana"/>
      <w:sz w:val="20"/>
      <w:szCs w:val="20"/>
      <w:lang w:val="en-US" w:eastAsia="en-US"/>
    </w:rPr>
  </w:style>
  <w:style w:type="paragraph" w:customStyle="1" w:styleId="-1">
    <w:name w:val="-Текст1"/>
    <w:basedOn w:val="a0"/>
    <w:rsid w:val="006B0DFD"/>
    <w:pPr>
      <w:widowControl w:val="0"/>
      <w:ind w:firstLine="720"/>
    </w:pPr>
    <w:rPr>
      <w:rFonts w:ascii="a_Timer" w:hAnsi="a_Timer"/>
      <w:snapToGrid w:val="0"/>
      <w:lang w:val="en-US"/>
    </w:rPr>
  </w:style>
  <w:style w:type="paragraph" w:customStyle="1" w:styleId="afff3">
    <w:name w:val="Знак"/>
    <w:basedOn w:val="a0"/>
    <w:rsid w:val="006B0DFD"/>
    <w:pPr>
      <w:spacing w:after="160" w:line="240" w:lineRule="exact"/>
    </w:pPr>
    <w:rPr>
      <w:rFonts w:ascii="Verdana" w:hAnsi="Verdana"/>
      <w:sz w:val="20"/>
      <w:szCs w:val="20"/>
      <w:lang w:val="en-US" w:eastAsia="en-US"/>
    </w:rPr>
  </w:style>
  <w:style w:type="character" w:customStyle="1" w:styleId="afff4">
    <w:name w:val="Цветовое выделение"/>
    <w:rsid w:val="006B0DFD"/>
    <w:rPr>
      <w:b/>
      <w:bCs/>
      <w:color w:val="000080"/>
    </w:rPr>
  </w:style>
  <w:style w:type="character" w:customStyle="1" w:styleId="afff5">
    <w:name w:val="Гипертекстовая ссылка"/>
    <w:uiPriority w:val="99"/>
    <w:rsid w:val="006B0DFD"/>
    <w:rPr>
      <w:b/>
      <w:bCs/>
      <w:color w:val="008000"/>
    </w:rPr>
  </w:style>
  <w:style w:type="paragraph" w:customStyle="1" w:styleId="27">
    <w:name w:val="Знак2"/>
    <w:basedOn w:val="a0"/>
    <w:rsid w:val="006B0DFD"/>
    <w:rPr>
      <w:rFonts w:ascii="Verdana" w:hAnsi="Verdana" w:cs="Verdana"/>
      <w:sz w:val="20"/>
      <w:szCs w:val="20"/>
      <w:lang w:val="en-US" w:eastAsia="en-US"/>
    </w:rPr>
  </w:style>
  <w:style w:type="character" w:customStyle="1" w:styleId="afd">
    <w:name w:val="Без интервала Знак"/>
    <w:link w:val="afc"/>
    <w:uiPriority w:val="1"/>
    <w:locked/>
    <w:rsid w:val="006B0DFD"/>
    <w:rPr>
      <w:rFonts w:ascii="Calibri" w:eastAsia="Calibri" w:hAnsi="Calibri" w:cs="Times New Roman"/>
    </w:rPr>
  </w:style>
  <w:style w:type="table" w:styleId="16">
    <w:name w:val="Table Classic 1"/>
    <w:basedOn w:val="a2"/>
    <w:rsid w:val="006B0D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6B0DFD"/>
    <w:pPr>
      <w:spacing w:after="160" w:line="240" w:lineRule="exact"/>
    </w:pPr>
    <w:rPr>
      <w:rFonts w:ascii="Verdana" w:hAnsi="Verdana" w:cs="Verdana"/>
      <w:sz w:val="20"/>
      <w:szCs w:val="20"/>
      <w:lang w:val="en-US" w:eastAsia="en-US"/>
    </w:rPr>
  </w:style>
  <w:style w:type="paragraph" w:customStyle="1" w:styleId="text">
    <w:name w:val="text"/>
    <w:basedOn w:val="a0"/>
    <w:rsid w:val="006B0DFD"/>
    <w:pPr>
      <w:spacing w:before="100" w:beforeAutospacing="1" w:after="100" w:afterAutospacing="1"/>
    </w:pPr>
    <w:rPr>
      <w:rFonts w:eastAsia="Calibri" w:cs="Arial"/>
      <w:color w:val="000000"/>
    </w:rPr>
  </w:style>
  <w:style w:type="paragraph" w:customStyle="1" w:styleId="18">
    <w:name w:val="Знак Знак1 Знак"/>
    <w:basedOn w:val="a0"/>
    <w:rsid w:val="006B0DFD"/>
    <w:pPr>
      <w:widowControl w:val="0"/>
      <w:adjustRightInd w:val="0"/>
      <w:spacing w:after="160" w:line="240" w:lineRule="exact"/>
      <w:jc w:val="right"/>
    </w:pPr>
    <w:rPr>
      <w:sz w:val="20"/>
      <w:szCs w:val="20"/>
      <w:lang w:val="en-GB" w:eastAsia="en-US"/>
    </w:rPr>
  </w:style>
  <w:style w:type="paragraph" w:customStyle="1" w:styleId="ConsCell">
    <w:name w:val="ConsCell"/>
    <w:rsid w:val="006B0DF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B0DFD"/>
    <w:rPr>
      <w:rFonts w:ascii="Times New Roman" w:hAnsi="Times New Roman" w:cs="Times New Roman"/>
      <w:sz w:val="26"/>
      <w:szCs w:val="26"/>
    </w:rPr>
  </w:style>
  <w:style w:type="paragraph" w:customStyle="1" w:styleId="Style7">
    <w:name w:val="Style7"/>
    <w:basedOn w:val="a0"/>
    <w:uiPriority w:val="99"/>
    <w:rsid w:val="006B0DFD"/>
    <w:pPr>
      <w:widowControl w:val="0"/>
      <w:autoSpaceDE w:val="0"/>
      <w:autoSpaceDN w:val="0"/>
      <w:adjustRightInd w:val="0"/>
    </w:pPr>
  </w:style>
  <w:style w:type="paragraph" w:customStyle="1" w:styleId="Style1">
    <w:name w:val="Style1"/>
    <w:basedOn w:val="a0"/>
    <w:uiPriority w:val="99"/>
    <w:rsid w:val="006B0DFD"/>
    <w:pPr>
      <w:widowControl w:val="0"/>
      <w:autoSpaceDE w:val="0"/>
      <w:autoSpaceDN w:val="0"/>
      <w:adjustRightInd w:val="0"/>
      <w:spacing w:line="337" w:lineRule="exact"/>
      <w:ind w:firstLine="696"/>
    </w:pPr>
  </w:style>
  <w:style w:type="paragraph" w:customStyle="1" w:styleId="19">
    <w:name w:val="Обычный1"/>
    <w:rsid w:val="006B0DF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B0DFD"/>
    <w:rPr>
      <w:rFonts w:ascii="Times New Roman" w:hAnsi="Times New Roman" w:cs="Times New Roman"/>
      <w:sz w:val="22"/>
      <w:szCs w:val="22"/>
    </w:rPr>
  </w:style>
  <w:style w:type="character" w:customStyle="1" w:styleId="hl1">
    <w:name w:val="hl1"/>
    <w:rsid w:val="006B0DFD"/>
    <w:rPr>
      <w:color w:val="4682B4"/>
    </w:rPr>
  </w:style>
  <w:style w:type="numbering" w:customStyle="1" w:styleId="1a">
    <w:name w:val="Нет списка1"/>
    <w:next w:val="a3"/>
    <w:uiPriority w:val="99"/>
    <w:semiHidden/>
    <w:unhideWhenUsed/>
    <w:rsid w:val="006B0DFD"/>
  </w:style>
  <w:style w:type="paragraph" w:styleId="afff6">
    <w:name w:val="Salutation"/>
    <w:basedOn w:val="a0"/>
    <w:next w:val="a0"/>
    <w:link w:val="afff7"/>
    <w:uiPriority w:val="99"/>
    <w:unhideWhenUsed/>
    <w:rsid w:val="006B0DFD"/>
    <w:pPr>
      <w:spacing w:before="480" w:after="240"/>
    </w:pPr>
    <w:rPr>
      <w:sz w:val="20"/>
      <w:szCs w:val="20"/>
      <w:lang w:val="en-US" w:eastAsia="en-US"/>
    </w:rPr>
  </w:style>
  <w:style w:type="character" w:customStyle="1" w:styleId="afff7">
    <w:name w:val="Приветствие Знак"/>
    <w:basedOn w:val="a1"/>
    <w:link w:val="afff6"/>
    <w:uiPriority w:val="99"/>
    <w:rsid w:val="006B0DFD"/>
    <w:rPr>
      <w:rFonts w:ascii="Arial" w:eastAsia="Times New Roman" w:hAnsi="Arial" w:cs="Times New Roman"/>
      <w:sz w:val="20"/>
      <w:szCs w:val="20"/>
      <w:lang w:val="en-US"/>
    </w:rPr>
  </w:style>
  <w:style w:type="paragraph" w:customStyle="1" w:styleId="Style2">
    <w:name w:val="Style2"/>
    <w:basedOn w:val="a0"/>
    <w:uiPriority w:val="99"/>
    <w:rsid w:val="006B0DFD"/>
    <w:pPr>
      <w:widowControl w:val="0"/>
      <w:autoSpaceDE w:val="0"/>
      <w:autoSpaceDN w:val="0"/>
      <w:adjustRightInd w:val="0"/>
    </w:pPr>
  </w:style>
  <w:style w:type="paragraph" w:customStyle="1" w:styleId="stylet3">
    <w:name w:val="stylet3"/>
    <w:basedOn w:val="a0"/>
    <w:uiPriority w:val="99"/>
    <w:rsid w:val="006B0DFD"/>
    <w:pPr>
      <w:spacing w:before="100" w:beforeAutospacing="1" w:after="100" w:afterAutospacing="1"/>
    </w:pPr>
  </w:style>
  <w:style w:type="character" w:customStyle="1" w:styleId="apple-converted-space">
    <w:name w:val="apple-converted-space"/>
    <w:rsid w:val="006B0DFD"/>
  </w:style>
  <w:style w:type="paragraph" w:customStyle="1" w:styleId="Default">
    <w:name w:val="Default"/>
    <w:rsid w:val="006B0DF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6B0DFD"/>
    <w:pPr>
      <w:autoSpaceDE w:val="0"/>
      <w:autoSpaceDN w:val="0"/>
      <w:adjustRightInd w:val="0"/>
    </w:pPr>
    <w:rPr>
      <w:rFonts w:cs="Arial"/>
    </w:rPr>
  </w:style>
  <w:style w:type="character" w:customStyle="1" w:styleId="js-phone-number">
    <w:name w:val="js-phone-number"/>
    <w:rsid w:val="006B0DFD"/>
  </w:style>
  <w:style w:type="paragraph" w:customStyle="1" w:styleId="Title">
    <w:name w:val="Title!Название НПА"/>
    <w:basedOn w:val="a0"/>
    <w:rsid w:val="006B0DFD"/>
    <w:pPr>
      <w:spacing w:before="240" w:after="60"/>
      <w:jc w:val="center"/>
      <w:outlineLvl w:val="0"/>
    </w:pPr>
    <w:rPr>
      <w:rFonts w:cs="Arial"/>
      <w:b/>
      <w:bCs/>
      <w:kern w:val="28"/>
      <w:sz w:val="32"/>
      <w:szCs w:val="32"/>
    </w:rPr>
  </w:style>
  <w:style w:type="character" w:customStyle="1" w:styleId="genmed">
    <w:name w:val="genmed"/>
    <w:rsid w:val="006B0DFD"/>
  </w:style>
  <w:style w:type="paragraph" w:customStyle="1" w:styleId="S">
    <w:name w:val="S_Обычный жирный"/>
    <w:basedOn w:val="a0"/>
    <w:qFormat/>
    <w:rsid w:val="006B0DFD"/>
    <w:pPr>
      <w:spacing w:line="276" w:lineRule="auto"/>
    </w:pPr>
  </w:style>
  <w:style w:type="character" w:styleId="afff9">
    <w:name w:val="Emphasis"/>
    <w:uiPriority w:val="20"/>
    <w:qFormat/>
    <w:rsid w:val="006B0DFD"/>
    <w:rPr>
      <w:i/>
      <w:iCs/>
    </w:rPr>
  </w:style>
  <w:style w:type="paragraph" w:customStyle="1" w:styleId="msonormalmailrucssattributepostfix">
    <w:name w:val="msonormal_mailru_css_attribute_postfix"/>
    <w:basedOn w:val="a0"/>
    <w:rsid w:val="006B0DFD"/>
    <w:pPr>
      <w:spacing w:before="100" w:beforeAutospacing="1" w:after="100" w:afterAutospacing="1"/>
    </w:pPr>
  </w:style>
  <w:style w:type="character" w:customStyle="1" w:styleId="aff">
    <w:name w:val="Абзац списка Знак"/>
    <w:link w:val="afe"/>
    <w:uiPriority w:val="34"/>
    <w:locked/>
    <w:rsid w:val="006B0DFD"/>
    <w:rPr>
      <w:rFonts w:ascii="Calibri" w:eastAsia="Calibri" w:hAnsi="Calibri" w:cs="Times New Roman"/>
      <w:lang w:val="x-none"/>
    </w:rPr>
  </w:style>
  <w:style w:type="paragraph" w:customStyle="1" w:styleId="afffa">
    <w:name w:val="Всегда"/>
    <w:basedOn w:val="a0"/>
    <w:autoRedefine/>
    <w:qFormat/>
    <w:rsid w:val="006B0DFD"/>
    <w:pPr>
      <w:ind w:firstLine="709"/>
    </w:pPr>
    <w:rPr>
      <w:sz w:val="28"/>
      <w:szCs w:val="28"/>
      <w:lang w:eastAsia="en-US"/>
    </w:rPr>
  </w:style>
  <w:style w:type="paragraph" w:customStyle="1" w:styleId="pt-a-000016">
    <w:name w:val="pt-a-000016"/>
    <w:basedOn w:val="a0"/>
    <w:rsid w:val="006B0DFD"/>
    <w:pPr>
      <w:spacing w:before="100" w:beforeAutospacing="1" w:after="100" w:afterAutospacing="1"/>
    </w:pPr>
  </w:style>
  <w:style w:type="character" w:customStyle="1" w:styleId="pt-a0-000001">
    <w:name w:val="pt-a0-000001"/>
    <w:rsid w:val="006B0DFD"/>
  </w:style>
  <w:style w:type="character" w:customStyle="1" w:styleId="ConsPlusNormal0">
    <w:name w:val="ConsPlusNormal Знак"/>
    <w:link w:val="ConsPlusNormal"/>
    <w:locked/>
    <w:rsid w:val="006B0DFD"/>
    <w:rPr>
      <w:rFonts w:ascii="Arial" w:eastAsia="Times New Roman" w:hAnsi="Arial" w:cs="Arial"/>
      <w:sz w:val="20"/>
      <w:szCs w:val="20"/>
      <w:lang w:eastAsia="ru-RU"/>
    </w:rPr>
  </w:style>
  <w:style w:type="paragraph" w:customStyle="1" w:styleId="afffb">
    <w:name w:val="Заголовок"/>
    <w:basedOn w:val="a0"/>
    <w:rsid w:val="006B0DFD"/>
    <w:pPr>
      <w:spacing w:before="400" w:line="360" w:lineRule="auto"/>
      <w:jc w:val="center"/>
    </w:pPr>
    <w:rPr>
      <w:b/>
      <w:sz w:val="28"/>
    </w:rPr>
  </w:style>
  <w:style w:type="paragraph" w:customStyle="1" w:styleId="caaieiaie1">
    <w:name w:val="caaieiaie 1"/>
    <w:basedOn w:val="a0"/>
    <w:next w:val="a0"/>
    <w:rsid w:val="006B0DFD"/>
    <w:pPr>
      <w:keepNext/>
      <w:ind w:firstLine="720"/>
      <w:jc w:val="center"/>
    </w:pPr>
    <w:rPr>
      <w:b/>
      <w:sz w:val="40"/>
      <w:szCs w:val="20"/>
    </w:rPr>
  </w:style>
  <w:style w:type="paragraph" w:styleId="afffc">
    <w:name w:val="Revision"/>
    <w:hidden/>
    <w:uiPriority w:val="99"/>
    <w:semiHidden/>
    <w:rsid w:val="006B0DFD"/>
    <w:pPr>
      <w:spacing w:after="0" w:line="240" w:lineRule="auto"/>
    </w:pPr>
    <w:rPr>
      <w:rFonts w:ascii="Times New Roman" w:eastAsia="Times New Roman" w:hAnsi="Times New Roman" w:cs="Times New Roman"/>
      <w:sz w:val="24"/>
      <w:szCs w:val="24"/>
      <w:lang w:eastAsia="ru-RU"/>
    </w:rPr>
  </w:style>
  <w:style w:type="character" w:styleId="HTML1">
    <w:name w:val="HTML Variable"/>
    <w:aliases w:val="!Ссылки в документе"/>
    <w:rsid w:val="006B0DFD"/>
    <w:rPr>
      <w:rFonts w:ascii="Arial" w:hAnsi="Arial"/>
      <w:b w:val="0"/>
      <w:i w:val="0"/>
      <w:iCs/>
      <w:color w:val="0000FF"/>
      <w:sz w:val="24"/>
      <w:u w:val="none"/>
    </w:rPr>
  </w:style>
  <w:style w:type="paragraph" w:customStyle="1" w:styleId="Application">
    <w:name w:val="Application!Приложение"/>
    <w:rsid w:val="006B0DFD"/>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B0DFD"/>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B0DFD"/>
    <w:pPr>
      <w:spacing w:after="0" w:line="240" w:lineRule="auto"/>
      <w:jc w:val="center"/>
    </w:pPr>
    <w:rPr>
      <w:rFonts w:ascii="Arial" w:eastAsia="Times New Roman" w:hAnsi="Arial" w:cs="Arial"/>
      <w:b/>
      <w:bCs/>
      <w:kern w:val="28"/>
      <w:sz w:val="24"/>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6B0DFD"/>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6B0DFD"/>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6B0DFD"/>
    <w:pPr>
      <w:jc w:val="center"/>
      <w:outlineLvl w:val="1"/>
    </w:pPr>
    <w:rPr>
      <w:b/>
      <w:bCs/>
      <w:iCs/>
      <w:sz w:val="30"/>
      <w:szCs w:val="28"/>
      <w:lang w:val="x-none" w:eastAsia="x-none"/>
    </w:rPr>
  </w:style>
  <w:style w:type="paragraph" w:styleId="3">
    <w:name w:val="heading 3"/>
    <w:aliases w:val="!Главы документа"/>
    <w:basedOn w:val="a0"/>
    <w:link w:val="30"/>
    <w:qFormat/>
    <w:rsid w:val="006B0DFD"/>
    <w:pPr>
      <w:outlineLvl w:val="2"/>
    </w:pPr>
    <w:rPr>
      <w:b/>
      <w:bCs/>
      <w:sz w:val="28"/>
      <w:szCs w:val="26"/>
      <w:lang w:val="x-none" w:eastAsia="x-none"/>
    </w:rPr>
  </w:style>
  <w:style w:type="paragraph" w:styleId="4">
    <w:name w:val="heading 4"/>
    <w:aliases w:val="!Параграфы/Статьи документа"/>
    <w:basedOn w:val="a0"/>
    <w:link w:val="40"/>
    <w:qFormat/>
    <w:rsid w:val="006B0DFD"/>
    <w:pPr>
      <w:outlineLvl w:val="3"/>
    </w:pPr>
    <w:rPr>
      <w:b/>
      <w:bCs/>
      <w:sz w:val="26"/>
      <w:szCs w:val="28"/>
      <w:lang w:val="x-none" w:eastAsia="x-none"/>
    </w:rPr>
  </w:style>
  <w:style w:type="paragraph" w:styleId="5">
    <w:name w:val="heading 5"/>
    <w:basedOn w:val="a0"/>
    <w:next w:val="a0"/>
    <w:link w:val="50"/>
    <w:unhideWhenUsed/>
    <w:qFormat/>
    <w:rsid w:val="006B0DFD"/>
    <w:pPr>
      <w:spacing w:before="240" w:after="60"/>
      <w:outlineLvl w:val="4"/>
    </w:pPr>
    <w:rPr>
      <w:rFonts w:ascii="Calibri" w:hAnsi="Calibri"/>
      <w:b/>
      <w:bCs/>
      <w:i/>
      <w:iCs/>
      <w:sz w:val="26"/>
      <w:szCs w:val="26"/>
      <w:lang w:val="x-none" w:eastAsia="x-none"/>
    </w:rPr>
  </w:style>
  <w:style w:type="paragraph" w:styleId="6">
    <w:name w:val="heading 6"/>
    <w:basedOn w:val="a0"/>
    <w:next w:val="a0"/>
    <w:link w:val="60"/>
    <w:qFormat/>
    <w:rsid w:val="006B0DFD"/>
    <w:pPr>
      <w:spacing w:before="240" w:after="60"/>
      <w:outlineLvl w:val="5"/>
    </w:pPr>
    <w:rPr>
      <w:rFonts w:ascii="Times New Roman" w:hAnsi="Times New Roman"/>
      <w:b/>
      <w:bCs/>
      <w:sz w:val="20"/>
      <w:szCs w:val="20"/>
      <w:lang w:val="x-none" w:eastAsia="x-none"/>
    </w:rPr>
  </w:style>
  <w:style w:type="paragraph" w:styleId="7">
    <w:name w:val="heading 7"/>
    <w:basedOn w:val="a0"/>
    <w:next w:val="a0"/>
    <w:link w:val="70"/>
    <w:qFormat/>
    <w:rsid w:val="006B0DFD"/>
    <w:pPr>
      <w:spacing w:before="240" w:after="60"/>
      <w:outlineLvl w:val="6"/>
    </w:pPr>
    <w:rPr>
      <w:rFonts w:ascii="Times New Roman" w:hAnsi="Times New Roman"/>
      <w:lang w:val="x-none" w:eastAsia="x-none"/>
    </w:rPr>
  </w:style>
  <w:style w:type="paragraph" w:styleId="8">
    <w:name w:val="heading 8"/>
    <w:basedOn w:val="a0"/>
    <w:next w:val="a0"/>
    <w:link w:val="80"/>
    <w:qFormat/>
    <w:rsid w:val="006B0DFD"/>
    <w:pPr>
      <w:spacing w:before="240" w:after="60"/>
      <w:outlineLvl w:val="7"/>
    </w:pPr>
    <w:rPr>
      <w:rFonts w:ascii="Times New Roman" w:hAnsi="Times New Roman"/>
      <w:i/>
      <w:iCs/>
      <w:lang w:val="x-none" w:eastAsia="x-none"/>
    </w:rPr>
  </w:style>
  <w:style w:type="paragraph" w:styleId="9">
    <w:name w:val="heading 9"/>
    <w:basedOn w:val="a0"/>
    <w:next w:val="a0"/>
    <w:link w:val="90"/>
    <w:qFormat/>
    <w:rsid w:val="006B0DFD"/>
    <w:pPr>
      <w:spacing w:before="240" w:after="60"/>
      <w:outlineLvl w:val="8"/>
    </w:pPr>
    <w:rPr>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6B0DFD"/>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rsid w:val="006B0DFD"/>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1"/>
    <w:link w:val="3"/>
    <w:rsid w:val="006B0DFD"/>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1"/>
    <w:link w:val="4"/>
    <w:rsid w:val="006B0DFD"/>
    <w:rPr>
      <w:rFonts w:ascii="Arial" w:eastAsia="Times New Roman" w:hAnsi="Arial" w:cs="Times New Roman"/>
      <w:b/>
      <w:bCs/>
      <w:sz w:val="26"/>
      <w:szCs w:val="28"/>
      <w:lang w:val="x-none" w:eastAsia="x-none"/>
    </w:rPr>
  </w:style>
  <w:style w:type="character" w:customStyle="1" w:styleId="50">
    <w:name w:val="Заголовок 5 Знак"/>
    <w:basedOn w:val="a1"/>
    <w:link w:val="5"/>
    <w:rsid w:val="006B0DFD"/>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rsid w:val="006B0DFD"/>
    <w:rPr>
      <w:rFonts w:ascii="Times New Roman" w:eastAsia="Times New Roman" w:hAnsi="Times New Roman" w:cs="Times New Roman"/>
      <w:b/>
      <w:bCs/>
      <w:sz w:val="20"/>
      <w:szCs w:val="20"/>
      <w:lang w:val="x-none" w:eastAsia="x-none"/>
    </w:rPr>
  </w:style>
  <w:style w:type="character" w:customStyle="1" w:styleId="70">
    <w:name w:val="Заголовок 7 Знак"/>
    <w:basedOn w:val="a1"/>
    <w:link w:val="7"/>
    <w:rsid w:val="006B0DFD"/>
    <w:rPr>
      <w:rFonts w:ascii="Times New Roman" w:eastAsia="Times New Roman" w:hAnsi="Times New Roman" w:cs="Times New Roman"/>
      <w:sz w:val="24"/>
      <w:szCs w:val="24"/>
      <w:lang w:val="x-none" w:eastAsia="x-none"/>
    </w:rPr>
  </w:style>
  <w:style w:type="character" w:customStyle="1" w:styleId="80">
    <w:name w:val="Заголовок 8 Знак"/>
    <w:basedOn w:val="a1"/>
    <w:link w:val="8"/>
    <w:rsid w:val="006B0DFD"/>
    <w:rPr>
      <w:rFonts w:ascii="Times New Roman" w:eastAsia="Times New Roman" w:hAnsi="Times New Roman" w:cs="Times New Roman"/>
      <w:i/>
      <w:iCs/>
      <w:sz w:val="24"/>
      <w:szCs w:val="24"/>
      <w:lang w:val="x-none" w:eastAsia="x-none"/>
    </w:rPr>
  </w:style>
  <w:style w:type="character" w:customStyle="1" w:styleId="90">
    <w:name w:val="Заголовок 9 Знак"/>
    <w:basedOn w:val="a1"/>
    <w:link w:val="9"/>
    <w:rsid w:val="006B0DFD"/>
    <w:rPr>
      <w:rFonts w:ascii="Arial" w:eastAsia="Times New Roman" w:hAnsi="Arial" w:cs="Times New Roman"/>
      <w:lang w:val="x-none" w:eastAsia="x-none"/>
    </w:rPr>
  </w:style>
  <w:style w:type="paragraph" w:styleId="a4">
    <w:name w:val="Balloon Text"/>
    <w:basedOn w:val="a0"/>
    <w:link w:val="a5"/>
    <w:uiPriority w:val="99"/>
    <w:rsid w:val="006B0DFD"/>
    <w:rPr>
      <w:rFonts w:ascii="Tahoma" w:hAnsi="Tahoma"/>
      <w:sz w:val="16"/>
      <w:szCs w:val="16"/>
      <w:lang w:val="x-none" w:eastAsia="x-none"/>
    </w:rPr>
  </w:style>
  <w:style w:type="character" w:customStyle="1" w:styleId="a5">
    <w:name w:val="Текст выноски Знак"/>
    <w:basedOn w:val="a1"/>
    <w:link w:val="a4"/>
    <w:uiPriority w:val="99"/>
    <w:rsid w:val="006B0DFD"/>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6B0DFD"/>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6B0DFD"/>
    <w:rPr>
      <w:rFonts w:ascii="Times New Roman" w:eastAsia="Lucida Sans Unicode" w:hAnsi="Times New Roman" w:cs="Times New Roman"/>
      <w:kern w:val="2"/>
      <w:sz w:val="24"/>
      <w:szCs w:val="24"/>
      <w:lang w:val="x-none"/>
    </w:rPr>
  </w:style>
  <w:style w:type="character" w:styleId="a8">
    <w:name w:val="Hyperlink"/>
    <w:rsid w:val="006B0DFD"/>
    <w:rPr>
      <w:color w:val="0000FF"/>
      <w:u w:val="none"/>
    </w:rPr>
  </w:style>
  <w:style w:type="paragraph" w:customStyle="1" w:styleId="ConsTitle">
    <w:name w:val="ConsTitle"/>
    <w:rsid w:val="006B0DFD"/>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6B0DFD"/>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6B0DFD"/>
    <w:rPr>
      <w:rFonts w:ascii="Times New Roman" w:eastAsia="Times New Roman" w:hAnsi="Times New Roman" w:cs="Times New Roman"/>
      <w:sz w:val="24"/>
      <w:szCs w:val="24"/>
      <w:lang w:val="x-none" w:eastAsia="x-none"/>
    </w:rPr>
  </w:style>
  <w:style w:type="paragraph" w:styleId="ab">
    <w:name w:val="footer"/>
    <w:basedOn w:val="a0"/>
    <w:link w:val="ac"/>
    <w:uiPriority w:val="99"/>
    <w:rsid w:val="006B0DFD"/>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6B0DFD"/>
    <w:rPr>
      <w:rFonts w:ascii="Times New Roman" w:eastAsia="Times New Roman" w:hAnsi="Times New Roman" w:cs="Times New Roman"/>
      <w:sz w:val="24"/>
      <w:szCs w:val="24"/>
      <w:lang w:val="x-none" w:eastAsia="x-none"/>
    </w:rPr>
  </w:style>
  <w:style w:type="paragraph" w:customStyle="1" w:styleId="ad">
    <w:name w:val="Статья"/>
    <w:basedOn w:val="a0"/>
    <w:rsid w:val="006B0DFD"/>
    <w:pPr>
      <w:spacing w:before="400" w:line="360" w:lineRule="auto"/>
      <w:ind w:left="708"/>
    </w:pPr>
    <w:rPr>
      <w:b/>
      <w:sz w:val="28"/>
    </w:rPr>
  </w:style>
  <w:style w:type="paragraph" w:customStyle="1" w:styleId="ae">
    <w:name w:val="Абзац"/>
    <w:rsid w:val="006B0DFD"/>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6B0DFD"/>
    <w:rPr>
      <w:sz w:val="25"/>
      <w:shd w:val="clear" w:color="auto" w:fill="FFFFFF"/>
    </w:rPr>
  </w:style>
  <w:style w:type="paragraph" w:customStyle="1" w:styleId="11">
    <w:name w:val="Основной текст1"/>
    <w:basedOn w:val="a0"/>
    <w:link w:val="af"/>
    <w:qFormat/>
    <w:rsid w:val="006B0DFD"/>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6B0DFD"/>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6B0DFD"/>
    <w:rPr>
      <w:rFonts w:ascii="Calibri" w:eastAsia="Times New Roman" w:hAnsi="Calibri" w:cs="Times New Roman"/>
      <w:sz w:val="16"/>
      <w:szCs w:val="16"/>
      <w:lang w:val="x-none"/>
    </w:rPr>
  </w:style>
  <w:style w:type="paragraph" w:styleId="af0">
    <w:name w:val="Title"/>
    <w:basedOn w:val="a0"/>
    <w:link w:val="af1"/>
    <w:qFormat/>
    <w:rsid w:val="006B0DFD"/>
    <w:pPr>
      <w:jc w:val="center"/>
    </w:pPr>
    <w:rPr>
      <w:rFonts w:ascii="Times New Roman" w:hAnsi="Times New Roman"/>
      <w:b/>
      <w:bCs/>
      <w:sz w:val="28"/>
      <w:lang w:val="x-none" w:eastAsia="x-none"/>
    </w:rPr>
  </w:style>
  <w:style w:type="character" w:customStyle="1" w:styleId="af1">
    <w:name w:val="Название Знак"/>
    <w:basedOn w:val="a1"/>
    <w:link w:val="af0"/>
    <w:rsid w:val="006B0DFD"/>
    <w:rPr>
      <w:rFonts w:ascii="Times New Roman" w:eastAsia="Times New Roman" w:hAnsi="Times New Roman" w:cs="Times New Roman"/>
      <w:b/>
      <w:bCs/>
      <w:sz w:val="28"/>
      <w:szCs w:val="24"/>
      <w:lang w:val="x-none" w:eastAsia="x-none"/>
    </w:rPr>
  </w:style>
  <w:style w:type="table" w:styleId="af2">
    <w:name w:val="Table Grid"/>
    <w:basedOn w:val="a2"/>
    <w:uiPriority w:val="59"/>
    <w:rsid w:val="006B0D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6B0DFD"/>
    <w:pPr>
      <w:spacing w:after="200" w:line="276" w:lineRule="auto"/>
      <w:ind w:left="720"/>
      <w:contextualSpacing/>
    </w:pPr>
    <w:rPr>
      <w:rFonts w:ascii="Calibri" w:eastAsia="Calibri" w:hAnsi="Calibri"/>
      <w:sz w:val="22"/>
      <w:szCs w:val="22"/>
    </w:rPr>
  </w:style>
  <w:style w:type="paragraph" w:customStyle="1" w:styleId="ConsNormal">
    <w:name w:val="ConsNormal"/>
    <w:rsid w:val="006B0DF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6B0D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B0DF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B0DF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B0DF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6B0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6B0DFD"/>
    <w:rPr>
      <w:rFonts w:ascii="Courier New" w:eastAsia="Times New Roman" w:hAnsi="Courier New" w:cs="Times New Roman"/>
      <w:sz w:val="20"/>
      <w:szCs w:val="20"/>
      <w:lang w:val="x-none" w:eastAsia="x-none"/>
    </w:rPr>
  </w:style>
  <w:style w:type="character" w:styleId="af3">
    <w:name w:val="page number"/>
    <w:basedOn w:val="a1"/>
    <w:rsid w:val="006B0DFD"/>
  </w:style>
  <w:style w:type="paragraph" w:styleId="af4">
    <w:name w:val="footnote text"/>
    <w:basedOn w:val="a0"/>
    <w:link w:val="af5"/>
    <w:rsid w:val="006B0DFD"/>
    <w:rPr>
      <w:sz w:val="20"/>
      <w:szCs w:val="20"/>
    </w:rPr>
  </w:style>
  <w:style w:type="character" w:customStyle="1" w:styleId="af5">
    <w:name w:val="Текст сноски Знак"/>
    <w:basedOn w:val="a1"/>
    <w:link w:val="af4"/>
    <w:rsid w:val="006B0DFD"/>
    <w:rPr>
      <w:rFonts w:ascii="Arial" w:eastAsia="Times New Roman" w:hAnsi="Arial" w:cs="Times New Roman"/>
      <w:sz w:val="20"/>
      <w:szCs w:val="20"/>
      <w:lang w:eastAsia="ru-RU"/>
    </w:rPr>
  </w:style>
  <w:style w:type="character" w:styleId="af6">
    <w:name w:val="footnote reference"/>
    <w:uiPriority w:val="99"/>
    <w:rsid w:val="006B0DFD"/>
    <w:rPr>
      <w:vertAlign w:val="superscript"/>
    </w:rPr>
  </w:style>
  <w:style w:type="character" w:styleId="af7">
    <w:name w:val="annotation reference"/>
    <w:uiPriority w:val="99"/>
    <w:rsid w:val="006B0DFD"/>
    <w:rPr>
      <w:sz w:val="16"/>
      <w:szCs w:val="16"/>
    </w:rPr>
  </w:style>
  <w:style w:type="paragraph" w:styleId="af8">
    <w:name w:val="annotation text"/>
    <w:aliases w:val="!Равноширинный текст документа"/>
    <w:basedOn w:val="a0"/>
    <w:link w:val="af9"/>
    <w:rsid w:val="006B0DFD"/>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6B0DFD"/>
    <w:rPr>
      <w:rFonts w:ascii="Courier" w:eastAsia="Times New Roman" w:hAnsi="Courier" w:cs="Times New Roman"/>
      <w:szCs w:val="20"/>
      <w:lang w:eastAsia="ru-RU"/>
    </w:rPr>
  </w:style>
  <w:style w:type="paragraph" w:styleId="afa">
    <w:name w:val="annotation subject"/>
    <w:basedOn w:val="af8"/>
    <w:next w:val="af8"/>
    <w:link w:val="afb"/>
    <w:uiPriority w:val="99"/>
    <w:rsid w:val="006B0DFD"/>
    <w:rPr>
      <w:rFonts w:ascii="Times New Roman" w:hAnsi="Times New Roman"/>
      <w:b/>
      <w:bCs/>
      <w:sz w:val="20"/>
      <w:lang w:val="x-none" w:eastAsia="x-none"/>
    </w:rPr>
  </w:style>
  <w:style w:type="character" w:customStyle="1" w:styleId="afb">
    <w:name w:val="Тема примечания Знак"/>
    <w:basedOn w:val="af9"/>
    <w:link w:val="afa"/>
    <w:uiPriority w:val="99"/>
    <w:rsid w:val="006B0DFD"/>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6B0DFD"/>
    <w:pPr>
      <w:spacing w:after="0" w:line="240" w:lineRule="auto"/>
    </w:pPr>
    <w:rPr>
      <w:rFonts w:ascii="Calibri" w:eastAsia="Calibri" w:hAnsi="Calibri" w:cs="Times New Roman"/>
    </w:rPr>
  </w:style>
  <w:style w:type="paragraph" w:styleId="afe">
    <w:name w:val="List Paragraph"/>
    <w:basedOn w:val="a0"/>
    <w:link w:val="aff"/>
    <w:uiPriority w:val="34"/>
    <w:qFormat/>
    <w:rsid w:val="006B0DFD"/>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6B0DFD"/>
  </w:style>
  <w:style w:type="paragraph" w:customStyle="1" w:styleId="ConsPlusDocList">
    <w:name w:val="ConsPlusDocList"/>
    <w:next w:val="a0"/>
    <w:rsid w:val="006B0DF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6B0DF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6B0DFD"/>
    <w:pPr>
      <w:numPr>
        <w:numId w:val="1"/>
      </w:numPr>
      <w:contextualSpacing/>
    </w:pPr>
  </w:style>
  <w:style w:type="paragraph" w:customStyle="1" w:styleId="aff0">
    <w:name w:val="a"/>
    <w:basedOn w:val="a0"/>
    <w:rsid w:val="006B0DFD"/>
    <w:pPr>
      <w:spacing w:before="100" w:beforeAutospacing="1" w:after="100" w:afterAutospacing="1"/>
    </w:pPr>
  </w:style>
  <w:style w:type="paragraph" w:customStyle="1" w:styleId="21">
    <w:name w:val="Абзац списка2"/>
    <w:basedOn w:val="a0"/>
    <w:qFormat/>
    <w:rsid w:val="006B0DFD"/>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6B0DFD"/>
    <w:rPr>
      <w:color w:val="800080"/>
      <w:u w:val="single"/>
    </w:rPr>
  </w:style>
  <w:style w:type="paragraph" w:customStyle="1" w:styleId="xl63">
    <w:name w:val="xl63"/>
    <w:basedOn w:val="a0"/>
    <w:rsid w:val="006B0DFD"/>
    <w:pPr>
      <w:spacing w:before="100" w:beforeAutospacing="1" w:after="100" w:afterAutospacing="1"/>
    </w:pPr>
  </w:style>
  <w:style w:type="paragraph" w:customStyle="1" w:styleId="xl64">
    <w:name w:val="xl64"/>
    <w:basedOn w:val="a0"/>
    <w:rsid w:val="006B0DFD"/>
    <w:pPr>
      <w:spacing w:before="100" w:beforeAutospacing="1" w:after="100" w:afterAutospacing="1"/>
      <w:jc w:val="center"/>
      <w:textAlignment w:val="top"/>
    </w:pPr>
  </w:style>
  <w:style w:type="paragraph" w:customStyle="1" w:styleId="xl65">
    <w:name w:val="xl65"/>
    <w:basedOn w:val="a0"/>
    <w:rsid w:val="006B0DFD"/>
    <w:pPr>
      <w:spacing w:before="100" w:beforeAutospacing="1" w:after="100" w:afterAutospacing="1"/>
    </w:pPr>
  </w:style>
  <w:style w:type="paragraph" w:customStyle="1" w:styleId="xl66">
    <w:name w:val="xl66"/>
    <w:basedOn w:val="a0"/>
    <w:rsid w:val="006B0DFD"/>
    <w:pPr>
      <w:spacing w:before="100" w:beforeAutospacing="1" w:after="100" w:afterAutospacing="1"/>
    </w:pPr>
    <w:rPr>
      <w:sz w:val="16"/>
      <w:szCs w:val="16"/>
    </w:rPr>
  </w:style>
  <w:style w:type="paragraph" w:customStyle="1" w:styleId="xl67">
    <w:name w:val="xl67"/>
    <w:basedOn w:val="a0"/>
    <w:rsid w:val="006B0DFD"/>
    <w:pPr>
      <w:spacing w:before="100" w:beforeAutospacing="1" w:after="100" w:afterAutospacing="1"/>
      <w:jc w:val="right"/>
    </w:pPr>
    <w:rPr>
      <w:sz w:val="16"/>
      <w:szCs w:val="16"/>
    </w:rPr>
  </w:style>
  <w:style w:type="paragraph" w:customStyle="1" w:styleId="xl68">
    <w:name w:val="xl68"/>
    <w:basedOn w:val="a0"/>
    <w:rsid w:val="006B0DFD"/>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6B0D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6B0D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6B0D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6B0D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6B0DF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6B0D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6B0D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6B0D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6B0D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6B0D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6B0D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6B0D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6B0D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6B0D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6B0D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6B0D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6B0DF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6B0DF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6B0DFD"/>
    <w:pPr>
      <w:pBdr>
        <w:top w:val="single" w:sz="8" w:space="0" w:color="auto"/>
      </w:pBdr>
      <w:spacing w:before="100" w:beforeAutospacing="1" w:after="100" w:afterAutospacing="1"/>
    </w:pPr>
  </w:style>
  <w:style w:type="paragraph" w:customStyle="1" w:styleId="xl88">
    <w:name w:val="xl88"/>
    <w:basedOn w:val="a0"/>
    <w:rsid w:val="006B0DF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6B0DFD"/>
    <w:pPr>
      <w:pBdr>
        <w:left w:val="single" w:sz="4" w:space="0" w:color="auto"/>
        <w:bottom w:val="single" w:sz="4" w:space="0" w:color="auto"/>
      </w:pBdr>
      <w:spacing w:before="100" w:beforeAutospacing="1" w:after="100" w:afterAutospacing="1"/>
    </w:pPr>
  </w:style>
  <w:style w:type="paragraph" w:customStyle="1" w:styleId="xl90">
    <w:name w:val="xl90"/>
    <w:basedOn w:val="a0"/>
    <w:rsid w:val="006B0DF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6B0DFD"/>
    <w:pPr>
      <w:pBdr>
        <w:top w:val="single" w:sz="8" w:space="0" w:color="auto"/>
      </w:pBdr>
      <w:spacing w:before="100" w:beforeAutospacing="1" w:after="100" w:afterAutospacing="1"/>
    </w:pPr>
    <w:rPr>
      <w:sz w:val="16"/>
      <w:szCs w:val="16"/>
    </w:rPr>
  </w:style>
  <w:style w:type="paragraph" w:customStyle="1" w:styleId="xl92">
    <w:name w:val="xl92"/>
    <w:basedOn w:val="a0"/>
    <w:rsid w:val="006B0D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6B0DFD"/>
    <w:pPr>
      <w:pBdr>
        <w:top w:val="single" w:sz="8" w:space="0" w:color="auto"/>
      </w:pBdr>
      <w:spacing w:before="100" w:beforeAutospacing="1" w:after="100" w:afterAutospacing="1"/>
    </w:pPr>
    <w:rPr>
      <w:sz w:val="16"/>
      <w:szCs w:val="16"/>
    </w:rPr>
  </w:style>
  <w:style w:type="paragraph" w:customStyle="1" w:styleId="xl94">
    <w:name w:val="xl94"/>
    <w:basedOn w:val="a0"/>
    <w:rsid w:val="006B0DF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6B0DFD"/>
    <w:pPr>
      <w:spacing w:before="100" w:beforeAutospacing="1" w:after="100" w:afterAutospacing="1"/>
      <w:textAlignment w:val="top"/>
    </w:pPr>
    <w:rPr>
      <w:sz w:val="16"/>
      <w:szCs w:val="16"/>
    </w:rPr>
  </w:style>
  <w:style w:type="paragraph" w:customStyle="1" w:styleId="xl96">
    <w:name w:val="xl96"/>
    <w:basedOn w:val="a0"/>
    <w:rsid w:val="006B0DFD"/>
    <w:pPr>
      <w:pBdr>
        <w:left w:val="single" w:sz="8" w:space="0" w:color="auto"/>
      </w:pBdr>
      <w:spacing w:before="100" w:beforeAutospacing="1" w:after="100" w:afterAutospacing="1"/>
    </w:pPr>
    <w:rPr>
      <w:sz w:val="16"/>
      <w:szCs w:val="16"/>
    </w:rPr>
  </w:style>
  <w:style w:type="paragraph" w:customStyle="1" w:styleId="xl97">
    <w:name w:val="xl97"/>
    <w:basedOn w:val="a0"/>
    <w:rsid w:val="006B0DFD"/>
    <w:pPr>
      <w:spacing w:before="100" w:beforeAutospacing="1" w:after="100" w:afterAutospacing="1"/>
    </w:pPr>
    <w:rPr>
      <w:sz w:val="16"/>
      <w:szCs w:val="16"/>
    </w:rPr>
  </w:style>
  <w:style w:type="paragraph" w:customStyle="1" w:styleId="xl98">
    <w:name w:val="xl98"/>
    <w:basedOn w:val="a0"/>
    <w:rsid w:val="006B0DF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6B0DF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6B0DF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6B0DF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6B0DFD"/>
    <w:pPr>
      <w:spacing w:before="100" w:beforeAutospacing="1" w:after="100" w:afterAutospacing="1"/>
      <w:jc w:val="center"/>
      <w:textAlignment w:val="top"/>
    </w:pPr>
    <w:rPr>
      <w:sz w:val="16"/>
      <w:szCs w:val="16"/>
    </w:rPr>
  </w:style>
  <w:style w:type="paragraph" w:customStyle="1" w:styleId="xl103">
    <w:name w:val="xl103"/>
    <w:basedOn w:val="a0"/>
    <w:rsid w:val="006B0DF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6B0DF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6B0DF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6B0DF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6B0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6B0DF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6B0DFD"/>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6B0DF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6B0DFD"/>
    <w:pPr>
      <w:spacing w:before="100" w:beforeAutospacing="1" w:after="100" w:afterAutospacing="1"/>
      <w:jc w:val="center"/>
    </w:pPr>
    <w:rPr>
      <w:sz w:val="16"/>
      <w:szCs w:val="16"/>
    </w:rPr>
  </w:style>
  <w:style w:type="paragraph" w:customStyle="1" w:styleId="xl112">
    <w:name w:val="xl112"/>
    <w:basedOn w:val="a0"/>
    <w:rsid w:val="006B0DF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6B0DFD"/>
    <w:pPr>
      <w:pBdr>
        <w:bottom w:val="single" w:sz="4" w:space="0" w:color="auto"/>
      </w:pBdr>
      <w:spacing w:before="100" w:beforeAutospacing="1" w:after="100" w:afterAutospacing="1"/>
    </w:pPr>
    <w:rPr>
      <w:sz w:val="16"/>
      <w:szCs w:val="16"/>
    </w:rPr>
  </w:style>
  <w:style w:type="paragraph" w:customStyle="1" w:styleId="xl114">
    <w:name w:val="xl114"/>
    <w:basedOn w:val="a0"/>
    <w:rsid w:val="006B0DF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6B0DF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6B0DF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6B0DF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6B0DFD"/>
    <w:pPr>
      <w:spacing w:before="100" w:beforeAutospacing="1" w:after="100" w:afterAutospacing="1"/>
    </w:pPr>
    <w:rPr>
      <w:sz w:val="16"/>
      <w:szCs w:val="16"/>
    </w:rPr>
  </w:style>
  <w:style w:type="paragraph" w:customStyle="1" w:styleId="xl119">
    <w:name w:val="xl119"/>
    <w:basedOn w:val="a0"/>
    <w:rsid w:val="006B0D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6B0DF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6B0DF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6B0DF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6B0DF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6B0DF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6B0DFD"/>
    <w:pPr>
      <w:spacing w:after="120"/>
    </w:pPr>
    <w:rPr>
      <w:rFonts w:ascii="Times New Roman" w:hAnsi="Times New Roman"/>
      <w:lang w:val="x-none" w:eastAsia="x-none"/>
    </w:rPr>
  </w:style>
  <w:style w:type="character" w:customStyle="1" w:styleId="aff3">
    <w:name w:val="Основной текст Знак"/>
    <w:basedOn w:val="a1"/>
    <w:link w:val="aff2"/>
    <w:rsid w:val="006B0DFD"/>
    <w:rPr>
      <w:rFonts w:ascii="Times New Roman" w:eastAsia="Times New Roman" w:hAnsi="Times New Roman" w:cs="Times New Roman"/>
      <w:sz w:val="24"/>
      <w:szCs w:val="24"/>
      <w:lang w:val="x-none" w:eastAsia="x-none"/>
    </w:rPr>
  </w:style>
  <w:style w:type="paragraph" w:styleId="22">
    <w:name w:val="Body Text 2"/>
    <w:basedOn w:val="a0"/>
    <w:link w:val="23"/>
    <w:uiPriority w:val="99"/>
    <w:rsid w:val="006B0DFD"/>
    <w:pPr>
      <w:spacing w:after="120" w:line="480" w:lineRule="auto"/>
    </w:pPr>
    <w:rPr>
      <w:rFonts w:ascii="Times New Roman" w:hAnsi="Times New Roman"/>
      <w:lang w:val="x-none" w:eastAsia="x-none"/>
    </w:rPr>
  </w:style>
  <w:style w:type="character" w:customStyle="1" w:styleId="23">
    <w:name w:val="Основной текст 2 Знак"/>
    <w:basedOn w:val="a1"/>
    <w:link w:val="22"/>
    <w:uiPriority w:val="99"/>
    <w:rsid w:val="006B0DFD"/>
    <w:rPr>
      <w:rFonts w:ascii="Times New Roman" w:eastAsia="Times New Roman" w:hAnsi="Times New Roman" w:cs="Times New Roman"/>
      <w:sz w:val="24"/>
      <w:szCs w:val="24"/>
      <w:lang w:val="x-none" w:eastAsia="x-none"/>
    </w:rPr>
  </w:style>
  <w:style w:type="paragraph" w:styleId="aff4">
    <w:name w:val="caption"/>
    <w:basedOn w:val="a0"/>
    <w:uiPriority w:val="99"/>
    <w:qFormat/>
    <w:rsid w:val="006B0DFD"/>
    <w:pPr>
      <w:widowControl w:val="0"/>
      <w:jc w:val="center"/>
    </w:pPr>
    <w:rPr>
      <w:b/>
      <w:sz w:val="28"/>
      <w:szCs w:val="20"/>
    </w:rPr>
  </w:style>
  <w:style w:type="paragraph" w:styleId="aff5">
    <w:name w:val="Body Text Indent"/>
    <w:basedOn w:val="a0"/>
    <w:link w:val="aff6"/>
    <w:uiPriority w:val="99"/>
    <w:rsid w:val="006B0DFD"/>
    <w:pPr>
      <w:tabs>
        <w:tab w:val="left" w:pos="540"/>
      </w:tabs>
      <w:spacing w:line="360" w:lineRule="auto"/>
      <w:ind w:firstLine="720"/>
    </w:pPr>
    <w:rPr>
      <w:rFonts w:ascii="Times New Roman" w:hAnsi="Times New Roman"/>
      <w:lang w:val="x-none" w:eastAsia="x-none"/>
    </w:rPr>
  </w:style>
  <w:style w:type="character" w:customStyle="1" w:styleId="aff6">
    <w:name w:val="Основной текст с отступом Знак"/>
    <w:basedOn w:val="a1"/>
    <w:link w:val="aff5"/>
    <w:uiPriority w:val="99"/>
    <w:rsid w:val="006B0DFD"/>
    <w:rPr>
      <w:rFonts w:ascii="Times New Roman" w:eastAsia="Times New Roman" w:hAnsi="Times New Roman" w:cs="Times New Roman"/>
      <w:sz w:val="24"/>
      <w:szCs w:val="24"/>
      <w:lang w:val="x-none" w:eastAsia="x-none"/>
    </w:rPr>
  </w:style>
  <w:style w:type="paragraph" w:styleId="aff7">
    <w:name w:val="Subtitle"/>
    <w:basedOn w:val="a0"/>
    <w:link w:val="aff8"/>
    <w:qFormat/>
    <w:rsid w:val="006B0DFD"/>
    <w:pPr>
      <w:widowControl w:val="0"/>
      <w:jc w:val="center"/>
    </w:pPr>
    <w:rPr>
      <w:rFonts w:ascii="Times New Roman" w:hAnsi="Times New Roman"/>
      <w:b/>
      <w:szCs w:val="20"/>
      <w:lang w:val="x-none" w:eastAsia="x-none"/>
    </w:rPr>
  </w:style>
  <w:style w:type="character" w:customStyle="1" w:styleId="aff8">
    <w:name w:val="Подзаголовок Знак"/>
    <w:basedOn w:val="a1"/>
    <w:link w:val="aff7"/>
    <w:rsid w:val="006B0DFD"/>
    <w:rPr>
      <w:rFonts w:ascii="Times New Roman" w:eastAsia="Times New Roman" w:hAnsi="Times New Roman" w:cs="Times New Roman"/>
      <w:b/>
      <w:sz w:val="24"/>
      <w:szCs w:val="20"/>
      <w:lang w:val="x-none" w:eastAsia="x-none"/>
    </w:rPr>
  </w:style>
  <w:style w:type="paragraph" w:styleId="24">
    <w:name w:val="Body Text Indent 2"/>
    <w:basedOn w:val="a0"/>
    <w:link w:val="25"/>
    <w:uiPriority w:val="99"/>
    <w:rsid w:val="006B0DFD"/>
    <w:pPr>
      <w:spacing w:line="360" w:lineRule="auto"/>
      <w:ind w:firstLine="360"/>
    </w:pPr>
    <w:rPr>
      <w:rFonts w:ascii="Times New Roman" w:hAnsi="Times New Roman"/>
      <w:lang w:val="x-none" w:eastAsia="x-none"/>
    </w:rPr>
  </w:style>
  <w:style w:type="character" w:customStyle="1" w:styleId="25">
    <w:name w:val="Основной текст с отступом 2 Знак"/>
    <w:basedOn w:val="a1"/>
    <w:link w:val="24"/>
    <w:uiPriority w:val="99"/>
    <w:rsid w:val="006B0DFD"/>
    <w:rPr>
      <w:rFonts w:ascii="Times New Roman" w:eastAsia="Times New Roman" w:hAnsi="Times New Roman" w:cs="Times New Roman"/>
      <w:sz w:val="24"/>
      <w:szCs w:val="24"/>
      <w:lang w:val="x-none" w:eastAsia="x-none"/>
    </w:rPr>
  </w:style>
  <w:style w:type="paragraph" w:styleId="33">
    <w:name w:val="Body Text Indent 3"/>
    <w:basedOn w:val="a0"/>
    <w:link w:val="34"/>
    <w:uiPriority w:val="99"/>
    <w:rsid w:val="006B0DFD"/>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1"/>
    <w:link w:val="33"/>
    <w:uiPriority w:val="99"/>
    <w:rsid w:val="006B0DFD"/>
    <w:rPr>
      <w:rFonts w:ascii="Times New Roman" w:eastAsia="Times New Roman" w:hAnsi="Times New Roman" w:cs="Times New Roman"/>
      <w:sz w:val="24"/>
      <w:szCs w:val="24"/>
      <w:lang w:val="x-none" w:eastAsia="x-none"/>
    </w:rPr>
  </w:style>
  <w:style w:type="paragraph" w:customStyle="1" w:styleId="210">
    <w:name w:val="Основной текст 21"/>
    <w:basedOn w:val="a0"/>
    <w:uiPriority w:val="99"/>
    <w:rsid w:val="006B0DFD"/>
    <w:pPr>
      <w:widowControl w:val="0"/>
      <w:ind w:left="567"/>
    </w:pPr>
    <w:rPr>
      <w:szCs w:val="20"/>
    </w:rPr>
  </w:style>
  <w:style w:type="paragraph" w:customStyle="1" w:styleId="14">
    <w:name w:val="Знак Знак Знак1"/>
    <w:basedOn w:val="a0"/>
    <w:rsid w:val="006B0DFD"/>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6B0DFD"/>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6B0DFD"/>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6B0DFD"/>
    <w:pPr>
      <w:spacing w:after="160" w:line="240" w:lineRule="exact"/>
    </w:pPr>
    <w:rPr>
      <w:rFonts w:ascii="Verdana" w:hAnsi="Verdana"/>
      <w:sz w:val="20"/>
      <w:szCs w:val="20"/>
      <w:lang w:val="en-US" w:eastAsia="en-US"/>
    </w:rPr>
  </w:style>
  <w:style w:type="paragraph" w:customStyle="1" w:styleId="310">
    <w:name w:val="Основной текст 31"/>
    <w:basedOn w:val="a0"/>
    <w:rsid w:val="006B0DFD"/>
    <w:pPr>
      <w:suppressAutoHyphens/>
    </w:pPr>
    <w:rPr>
      <w:sz w:val="28"/>
      <w:lang w:eastAsia="ar-SA"/>
    </w:rPr>
  </w:style>
  <w:style w:type="paragraph" w:customStyle="1" w:styleId="affc">
    <w:name w:val="Знак Знак Знак Знак Знак Знак Знак Знак Знак Знак Знак Знак Знак Знак Знак"/>
    <w:basedOn w:val="a0"/>
    <w:rsid w:val="006B0DFD"/>
    <w:pPr>
      <w:spacing w:before="100" w:beforeAutospacing="1" w:after="100" w:afterAutospacing="1"/>
    </w:pPr>
    <w:rPr>
      <w:rFonts w:ascii="Tahoma" w:hAnsi="Tahoma"/>
      <w:sz w:val="20"/>
      <w:szCs w:val="20"/>
      <w:lang w:val="en-US" w:eastAsia="en-US"/>
    </w:rPr>
  </w:style>
  <w:style w:type="character" w:styleId="affd">
    <w:name w:val="Strong"/>
    <w:uiPriority w:val="22"/>
    <w:qFormat/>
    <w:rsid w:val="006B0DFD"/>
    <w:rPr>
      <w:b/>
      <w:bCs/>
    </w:rPr>
  </w:style>
  <w:style w:type="character" w:styleId="affe">
    <w:name w:val="Intense Emphasis"/>
    <w:uiPriority w:val="21"/>
    <w:qFormat/>
    <w:rsid w:val="006B0DFD"/>
    <w:rPr>
      <w:b/>
      <w:bCs/>
      <w:i/>
      <w:iCs/>
      <w:color w:val="4F81BD"/>
    </w:rPr>
  </w:style>
  <w:style w:type="paragraph" w:styleId="afff">
    <w:name w:val="TOC Heading"/>
    <w:basedOn w:val="1"/>
    <w:next w:val="a0"/>
    <w:uiPriority w:val="39"/>
    <w:qFormat/>
    <w:rsid w:val="006B0DFD"/>
    <w:pPr>
      <w:keepNext/>
      <w:keepLines/>
      <w:spacing w:before="48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6B0DFD"/>
    <w:pPr>
      <w:tabs>
        <w:tab w:val="right" w:leader="dot" w:pos="9344"/>
      </w:tabs>
      <w:spacing w:line="360" w:lineRule="auto"/>
    </w:pPr>
  </w:style>
  <w:style w:type="paragraph" w:styleId="26">
    <w:name w:val="toc 2"/>
    <w:basedOn w:val="a0"/>
    <w:next w:val="a0"/>
    <w:autoRedefine/>
    <w:uiPriority w:val="39"/>
    <w:unhideWhenUsed/>
    <w:rsid w:val="006B0DFD"/>
    <w:pPr>
      <w:ind w:left="240"/>
    </w:pPr>
  </w:style>
  <w:style w:type="paragraph" w:styleId="35">
    <w:name w:val="toc 3"/>
    <w:basedOn w:val="a0"/>
    <w:next w:val="a0"/>
    <w:autoRedefine/>
    <w:uiPriority w:val="39"/>
    <w:unhideWhenUsed/>
    <w:rsid w:val="006B0DFD"/>
    <w:pPr>
      <w:ind w:left="480"/>
    </w:pPr>
  </w:style>
  <w:style w:type="character" w:styleId="afff0">
    <w:name w:val="Book Title"/>
    <w:uiPriority w:val="33"/>
    <w:qFormat/>
    <w:rsid w:val="006B0DFD"/>
    <w:rPr>
      <w:b/>
      <w:bCs/>
      <w:smallCaps/>
      <w:spacing w:val="5"/>
    </w:rPr>
  </w:style>
  <w:style w:type="paragraph" w:customStyle="1" w:styleId="afff1">
    <w:name w:val="Знак Знак"/>
    <w:basedOn w:val="a0"/>
    <w:rsid w:val="006B0DF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6B0DFD"/>
    <w:pPr>
      <w:overflowPunct w:val="0"/>
      <w:autoSpaceDE w:val="0"/>
      <w:autoSpaceDN w:val="0"/>
      <w:adjustRightInd w:val="0"/>
    </w:pPr>
    <w:rPr>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6B0DFD"/>
    <w:pPr>
      <w:spacing w:after="160" w:line="240" w:lineRule="exact"/>
    </w:pPr>
    <w:rPr>
      <w:rFonts w:ascii="Verdana" w:hAnsi="Verdana"/>
      <w:sz w:val="20"/>
      <w:szCs w:val="20"/>
      <w:lang w:val="en-US" w:eastAsia="en-US"/>
    </w:rPr>
  </w:style>
  <w:style w:type="paragraph" w:customStyle="1" w:styleId="-1">
    <w:name w:val="-Текст1"/>
    <w:basedOn w:val="a0"/>
    <w:rsid w:val="006B0DFD"/>
    <w:pPr>
      <w:widowControl w:val="0"/>
      <w:ind w:firstLine="720"/>
    </w:pPr>
    <w:rPr>
      <w:rFonts w:ascii="a_Timer" w:hAnsi="a_Timer"/>
      <w:snapToGrid w:val="0"/>
      <w:lang w:val="en-US"/>
    </w:rPr>
  </w:style>
  <w:style w:type="paragraph" w:customStyle="1" w:styleId="afff3">
    <w:name w:val="Знак"/>
    <w:basedOn w:val="a0"/>
    <w:rsid w:val="006B0DFD"/>
    <w:pPr>
      <w:spacing w:after="160" w:line="240" w:lineRule="exact"/>
    </w:pPr>
    <w:rPr>
      <w:rFonts w:ascii="Verdana" w:hAnsi="Verdana"/>
      <w:sz w:val="20"/>
      <w:szCs w:val="20"/>
      <w:lang w:val="en-US" w:eastAsia="en-US"/>
    </w:rPr>
  </w:style>
  <w:style w:type="character" w:customStyle="1" w:styleId="afff4">
    <w:name w:val="Цветовое выделение"/>
    <w:rsid w:val="006B0DFD"/>
    <w:rPr>
      <w:b/>
      <w:bCs/>
      <w:color w:val="000080"/>
    </w:rPr>
  </w:style>
  <w:style w:type="character" w:customStyle="1" w:styleId="afff5">
    <w:name w:val="Гипертекстовая ссылка"/>
    <w:uiPriority w:val="99"/>
    <w:rsid w:val="006B0DFD"/>
    <w:rPr>
      <w:b/>
      <w:bCs/>
      <w:color w:val="008000"/>
    </w:rPr>
  </w:style>
  <w:style w:type="paragraph" w:customStyle="1" w:styleId="27">
    <w:name w:val="Знак2"/>
    <w:basedOn w:val="a0"/>
    <w:rsid w:val="006B0DFD"/>
    <w:rPr>
      <w:rFonts w:ascii="Verdana" w:hAnsi="Verdana" w:cs="Verdana"/>
      <w:sz w:val="20"/>
      <w:szCs w:val="20"/>
      <w:lang w:val="en-US" w:eastAsia="en-US"/>
    </w:rPr>
  </w:style>
  <w:style w:type="character" w:customStyle="1" w:styleId="afd">
    <w:name w:val="Без интервала Знак"/>
    <w:link w:val="afc"/>
    <w:uiPriority w:val="1"/>
    <w:locked/>
    <w:rsid w:val="006B0DFD"/>
    <w:rPr>
      <w:rFonts w:ascii="Calibri" w:eastAsia="Calibri" w:hAnsi="Calibri" w:cs="Times New Roman"/>
    </w:rPr>
  </w:style>
  <w:style w:type="table" w:styleId="16">
    <w:name w:val="Table Classic 1"/>
    <w:basedOn w:val="a2"/>
    <w:rsid w:val="006B0DF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6B0DFD"/>
    <w:pPr>
      <w:spacing w:after="160" w:line="240" w:lineRule="exact"/>
    </w:pPr>
    <w:rPr>
      <w:rFonts w:ascii="Verdana" w:hAnsi="Verdana" w:cs="Verdana"/>
      <w:sz w:val="20"/>
      <w:szCs w:val="20"/>
      <w:lang w:val="en-US" w:eastAsia="en-US"/>
    </w:rPr>
  </w:style>
  <w:style w:type="paragraph" w:customStyle="1" w:styleId="text">
    <w:name w:val="text"/>
    <w:basedOn w:val="a0"/>
    <w:rsid w:val="006B0DFD"/>
    <w:pPr>
      <w:spacing w:before="100" w:beforeAutospacing="1" w:after="100" w:afterAutospacing="1"/>
    </w:pPr>
    <w:rPr>
      <w:rFonts w:eastAsia="Calibri" w:cs="Arial"/>
      <w:color w:val="000000"/>
    </w:rPr>
  </w:style>
  <w:style w:type="paragraph" w:customStyle="1" w:styleId="18">
    <w:name w:val="Знак Знак1 Знак"/>
    <w:basedOn w:val="a0"/>
    <w:rsid w:val="006B0DFD"/>
    <w:pPr>
      <w:widowControl w:val="0"/>
      <w:adjustRightInd w:val="0"/>
      <w:spacing w:after="160" w:line="240" w:lineRule="exact"/>
      <w:jc w:val="right"/>
    </w:pPr>
    <w:rPr>
      <w:sz w:val="20"/>
      <w:szCs w:val="20"/>
      <w:lang w:val="en-GB" w:eastAsia="en-US"/>
    </w:rPr>
  </w:style>
  <w:style w:type="paragraph" w:customStyle="1" w:styleId="ConsCell">
    <w:name w:val="ConsCell"/>
    <w:rsid w:val="006B0DF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B0DFD"/>
    <w:rPr>
      <w:rFonts w:ascii="Times New Roman" w:hAnsi="Times New Roman" w:cs="Times New Roman"/>
      <w:sz w:val="26"/>
      <w:szCs w:val="26"/>
    </w:rPr>
  </w:style>
  <w:style w:type="paragraph" w:customStyle="1" w:styleId="Style7">
    <w:name w:val="Style7"/>
    <w:basedOn w:val="a0"/>
    <w:uiPriority w:val="99"/>
    <w:rsid w:val="006B0DFD"/>
    <w:pPr>
      <w:widowControl w:val="0"/>
      <w:autoSpaceDE w:val="0"/>
      <w:autoSpaceDN w:val="0"/>
      <w:adjustRightInd w:val="0"/>
    </w:pPr>
  </w:style>
  <w:style w:type="paragraph" w:customStyle="1" w:styleId="Style1">
    <w:name w:val="Style1"/>
    <w:basedOn w:val="a0"/>
    <w:uiPriority w:val="99"/>
    <w:rsid w:val="006B0DFD"/>
    <w:pPr>
      <w:widowControl w:val="0"/>
      <w:autoSpaceDE w:val="0"/>
      <w:autoSpaceDN w:val="0"/>
      <w:adjustRightInd w:val="0"/>
      <w:spacing w:line="337" w:lineRule="exact"/>
      <w:ind w:firstLine="696"/>
    </w:pPr>
  </w:style>
  <w:style w:type="paragraph" w:customStyle="1" w:styleId="19">
    <w:name w:val="Обычный1"/>
    <w:rsid w:val="006B0DF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B0DFD"/>
    <w:rPr>
      <w:rFonts w:ascii="Times New Roman" w:hAnsi="Times New Roman" w:cs="Times New Roman"/>
      <w:sz w:val="22"/>
      <w:szCs w:val="22"/>
    </w:rPr>
  </w:style>
  <w:style w:type="character" w:customStyle="1" w:styleId="hl1">
    <w:name w:val="hl1"/>
    <w:rsid w:val="006B0DFD"/>
    <w:rPr>
      <w:color w:val="4682B4"/>
    </w:rPr>
  </w:style>
  <w:style w:type="numbering" w:customStyle="1" w:styleId="1a">
    <w:name w:val="Нет списка1"/>
    <w:next w:val="a3"/>
    <w:uiPriority w:val="99"/>
    <w:semiHidden/>
    <w:unhideWhenUsed/>
    <w:rsid w:val="006B0DFD"/>
  </w:style>
  <w:style w:type="paragraph" w:styleId="afff6">
    <w:name w:val="Salutation"/>
    <w:basedOn w:val="a0"/>
    <w:next w:val="a0"/>
    <w:link w:val="afff7"/>
    <w:uiPriority w:val="99"/>
    <w:unhideWhenUsed/>
    <w:rsid w:val="006B0DFD"/>
    <w:pPr>
      <w:spacing w:before="480" w:after="240"/>
    </w:pPr>
    <w:rPr>
      <w:sz w:val="20"/>
      <w:szCs w:val="20"/>
      <w:lang w:val="en-US" w:eastAsia="en-US"/>
    </w:rPr>
  </w:style>
  <w:style w:type="character" w:customStyle="1" w:styleId="afff7">
    <w:name w:val="Приветствие Знак"/>
    <w:basedOn w:val="a1"/>
    <w:link w:val="afff6"/>
    <w:uiPriority w:val="99"/>
    <w:rsid w:val="006B0DFD"/>
    <w:rPr>
      <w:rFonts w:ascii="Arial" w:eastAsia="Times New Roman" w:hAnsi="Arial" w:cs="Times New Roman"/>
      <w:sz w:val="20"/>
      <w:szCs w:val="20"/>
      <w:lang w:val="en-US"/>
    </w:rPr>
  </w:style>
  <w:style w:type="paragraph" w:customStyle="1" w:styleId="Style2">
    <w:name w:val="Style2"/>
    <w:basedOn w:val="a0"/>
    <w:uiPriority w:val="99"/>
    <w:rsid w:val="006B0DFD"/>
    <w:pPr>
      <w:widowControl w:val="0"/>
      <w:autoSpaceDE w:val="0"/>
      <w:autoSpaceDN w:val="0"/>
      <w:adjustRightInd w:val="0"/>
    </w:pPr>
  </w:style>
  <w:style w:type="paragraph" w:customStyle="1" w:styleId="stylet3">
    <w:name w:val="stylet3"/>
    <w:basedOn w:val="a0"/>
    <w:uiPriority w:val="99"/>
    <w:rsid w:val="006B0DFD"/>
    <w:pPr>
      <w:spacing w:before="100" w:beforeAutospacing="1" w:after="100" w:afterAutospacing="1"/>
    </w:pPr>
  </w:style>
  <w:style w:type="character" w:customStyle="1" w:styleId="apple-converted-space">
    <w:name w:val="apple-converted-space"/>
    <w:rsid w:val="006B0DFD"/>
  </w:style>
  <w:style w:type="paragraph" w:customStyle="1" w:styleId="Default">
    <w:name w:val="Default"/>
    <w:rsid w:val="006B0DF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6B0DFD"/>
    <w:pPr>
      <w:autoSpaceDE w:val="0"/>
      <w:autoSpaceDN w:val="0"/>
      <w:adjustRightInd w:val="0"/>
    </w:pPr>
    <w:rPr>
      <w:rFonts w:cs="Arial"/>
    </w:rPr>
  </w:style>
  <w:style w:type="character" w:customStyle="1" w:styleId="js-phone-number">
    <w:name w:val="js-phone-number"/>
    <w:rsid w:val="006B0DFD"/>
  </w:style>
  <w:style w:type="paragraph" w:customStyle="1" w:styleId="Title">
    <w:name w:val="Title!Название НПА"/>
    <w:basedOn w:val="a0"/>
    <w:rsid w:val="006B0DFD"/>
    <w:pPr>
      <w:spacing w:before="240" w:after="60"/>
      <w:jc w:val="center"/>
      <w:outlineLvl w:val="0"/>
    </w:pPr>
    <w:rPr>
      <w:rFonts w:cs="Arial"/>
      <w:b/>
      <w:bCs/>
      <w:kern w:val="28"/>
      <w:sz w:val="32"/>
      <w:szCs w:val="32"/>
    </w:rPr>
  </w:style>
  <w:style w:type="character" w:customStyle="1" w:styleId="genmed">
    <w:name w:val="genmed"/>
    <w:rsid w:val="006B0DFD"/>
  </w:style>
  <w:style w:type="paragraph" w:customStyle="1" w:styleId="S">
    <w:name w:val="S_Обычный жирный"/>
    <w:basedOn w:val="a0"/>
    <w:qFormat/>
    <w:rsid w:val="006B0DFD"/>
    <w:pPr>
      <w:spacing w:line="276" w:lineRule="auto"/>
    </w:pPr>
  </w:style>
  <w:style w:type="character" w:styleId="afff9">
    <w:name w:val="Emphasis"/>
    <w:uiPriority w:val="20"/>
    <w:qFormat/>
    <w:rsid w:val="006B0DFD"/>
    <w:rPr>
      <w:i/>
      <w:iCs/>
    </w:rPr>
  </w:style>
  <w:style w:type="paragraph" w:customStyle="1" w:styleId="msonormalmailrucssattributepostfix">
    <w:name w:val="msonormal_mailru_css_attribute_postfix"/>
    <w:basedOn w:val="a0"/>
    <w:rsid w:val="006B0DFD"/>
    <w:pPr>
      <w:spacing w:before="100" w:beforeAutospacing="1" w:after="100" w:afterAutospacing="1"/>
    </w:pPr>
  </w:style>
  <w:style w:type="character" w:customStyle="1" w:styleId="aff">
    <w:name w:val="Абзац списка Знак"/>
    <w:link w:val="afe"/>
    <w:uiPriority w:val="34"/>
    <w:locked/>
    <w:rsid w:val="006B0DFD"/>
    <w:rPr>
      <w:rFonts w:ascii="Calibri" w:eastAsia="Calibri" w:hAnsi="Calibri" w:cs="Times New Roman"/>
      <w:lang w:val="x-none"/>
    </w:rPr>
  </w:style>
  <w:style w:type="paragraph" w:customStyle="1" w:styleId="afffa">
    <w:name w:val="Всегда"/>
    <w:basedOn w:val="a0"/>
    <w:autoRedefine/>
    <w:qFormat/>
    <w:rsid w:val="006B0DFD"/>
    <w:pPr>
      <w:ind w:firstLine="709"/>
    </w:pPr>
    <w:rPr>
      <w:sz w:val="28"/>
      <w:szCs w:val="28"/>
      <w:lang w:eastAsia="en-US"/>
    </w:rPr>
  </w:style>
  <w:style w:type="paragraph" w:customStyle="1" w:styleId="pt-a-000016">
    <w:name w:val="pt-a-000016"/>
    <w:basedOn w:val="a0"/>
    <w:rsid w:val="006B0DFD"/>
    <w:pPr>
      <w:spacing w:before="100" w:beforeAutospacing="1" w:after="100" w:afterAutospacing="1"/>
    </w:pPr>
  </w:style>
  <w:style w:type="character" w:customStyle="1" w:styleId="pt-a0-000001">
    <w:name w:val="pt-a0-000001"/>
    <w:rsid w:val="006B0DFD"/>
  </w:style>
  <w:style w:type="character" w:customStyle="1" w:styleId="ConsPlusNormal0">
    <w:name w:val="ConsPlusNormal Знак"/>
    <w:link w:val="ConsPlusNormal"/>
    <w:locked/>
    <w:rsid w:val="006B0DFD"/>
    <w:rPr>
      <w:rFonts w:ascii="Arial" w:eastAsia="Times New Roman" w:hAnsi="Arial" w:cs="Arial"/>
      <w:sz w:val="20"/>
      <w:szCs w:val="20"/>
      <w:lang w:eastAsia="ru-RU"/>
    </w:rPr>
  </w:style>
  <w:style w:type="paragraph" w:customStyle="1" w:styleId="afffb">
    <w:name w:val="Заголовок"/>
    <w:basedOn w:val="a0"/>
    <w:rsid w:val="006B0DFD"/>
    <w:pPr>
      <w:spacing w:before="400" w:line="360" w:lineRule="auto"/>
      <w:jc w:val="center"/>
    </w:pPr>
    <w:rPr>
      <w:b/>
      <w:sz w:val="28"/>
    </w:rPr>
  </w:style>
  <w:style w:type="paragraph" w:customStyle="1" w:styleId="caaieiaie1">
    <w:name w:val="caaieiaie 1"/>
    <w:basedOn w:val="a0"/>
    <w:next w:val="a0"/>
    <w:rsid w:val="006B0DFD"/>
    <w:pPr>
      <w:keepNext/>
      <w:ind w:firstLine="720"/>
      <w:jc w:val="center"/>
    </w:pPr>
    <w:rPr>
      <w:b/>
      <w:sz w:val="40"/>
      <w:szCs w:val="20"/>
    </w:rPr>
  </w:style>
  <w:style w:type="paragraph" w:styleId="afffc">
    <w:name w:val="Revision"/>
    <w:hidden/>
    <w:uiPriority w:val="99"/>
    <w:semiHidden/>
    <w:rsid w:val="006B0DFD"/>
    <w:pPr>
      <w:spacing w:after="0" w:line="240" w:lineRule="auto"/>
    </w:pPr>
    <w:rPr>
      <w:rFonts w:ascii="Times New Roman" w:eastAsia="Times New Roman" w:hAnsi="Times New Roman" w:cs="Times New Roman"/>
      <w:sz w:val="24"/>
      <w:szCs w:val="24"/>
      <w:lang w:eastAsia="ru-RU"/>
    </w:rPr>
  </w:style>
  <w:style w:type="character" w:styleId="HTML1">
    <w:name w:val="HTML Variable"/>
    <w:aliases w:val="!Ссылки в документе"/>
    <w:rsid w:val="006B0DFD"/>
    <w:rPr>
      <w:rFonts w:ascii="Arial" w:hAnsi="Arial"/>
      <w:b w:val="0"/>
      <w:i w:val="0"/>
      <w:iCs/>
      <w:color w:val="0000FF"/>
      <w:sz w:val="24"/>
      <w:u w:val="none"/>
    </w:rPr>
  </w:style>
  <w:style w:type="paragraph" w:customStyle="1" w:styleId="Application">
    <w:name w:val="Application!Приложение"/>
    <w:rsid w:val="006B0DFD"/>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B0DFD"/>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B0DFD"/>
    <w:pPr>
      <w:spacing w:after="0" w:line="240" w:lineRule="auto"/>
      <w:jc w:val="center"/>
    </w:pPr>
    <w:rPr>
      <w:rFonts w:ascii="Arial" w:eastAsia="Times New Roman" w:hAnsi="Arial" w:cs="Arial"/>
      <w:b/>
      <w:bCs/>
      <w:kern w:val="28"/>
      <w:sz w:val="24"/>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0304cdf3-126a-4d44-b42c-3cb8e6d09878.html" TargetMode="External"/><Relationship Id="rId13" Type="http://schemas.openxmlformats.org/officeDocument/2006/relationships/hyperlink" Target="/content/act/e999dcf9-926b-4fa1-9b51-8fd631c66b00.html" TargetMode="External"/><Relationship Id="rId3" Type="http://schemas.microsoft.com/office/2007/relationships/stylesWithEffects" Target="stylesWithEffects.xml"/><Relationship Id="rId7" Type="http://schemas.openxmlformats.org/officeDocument/2006/relationships/hyperlink" Target="/content/act/4d92b4b0-989b-4bff-9a85-0ab89a9590dd.html" TargetMode="External"/><Relationship Id="rId12" Type="http://schemas.openxmlformats.org/officeDocument/2006/relationships/hyperlink" Target="/content/act/fbd412f2-903a-460e-9d61-01f9bd66abf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9e8a9094-7ca2-4741-8009-f7b13f1f5397.html" TargetMode="External"/><Relationship Id="rId11" Type="http://schemas.openxmlformats.org/officeDocument/2006/relationships/hyperlink" Target="/content/act/4d6dc130-3fcf-4879-950a-cfc91a4a84c7.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4d6dc130-3fcf-4879-950a-cfc91a4a84c7.html" TargetMode="External"/><Relationship Id="rId4" Type="http://schemas.openxmlformats.org/officeDocument/2006/relationships/settings" Target="settings.xml"/><Relationship Id="rId9" Type="http://schemas.openxmlformats.org/officeDocument/2006/relationships/hyperlink" Target="/content/act/4d6dc130-3fcf-4879-950a-cfc91a4a84c7.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24404</Words>
  <Characters>139107</Characters>
  <Application>Microsoft Office Word</Application>
  <DocSecurity>0</DocSecurity>
  <Lines>1159</Lines>
  <Paragraphs>326</Paragraphs>
  <ScaleCrop>false</ScaleCrop>
  <Company/>
  <LinksUpToDate>false</LinksUpToDate>
  <CharactersWithSpaces>163185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2023-12-29T12:25:00Z</dcterms:created>
  <dcterms:modified xsi:type="dcterms:W3CDTF">2023-12-29T12:56:00Z</dcterms:modified>
</cp:coreProperties>
</file>